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8F" w:rsidRPr="0075060F" w:rsidRDefault="00E4128F" w:rsidP="00E4128F">
      <w:pPr>
        <w:ind w:firstLine="1560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 xml:space="preserve">                 П  Р О Т О К О Л </w:t>
      </w:r>
    </w:p>
    <w:p w:rsidR="00E4128F" w:rsidRPr="0075060F" w:rsidRDefault="00E4128F" w:rsidP="00E4128F">
      <w:pPr>
        <w:ind w:firstLine="1560"/>
        <w:rPr>
          <w:rFonts w:ascii="Verdana" w:hAnsi="Verdana" w:cs="Arial"/>
          <w:sz w:val="22"/>
          <w:szCs w:val="22"/>
        </w:rPr>
      </w:pPr>
    </w:p>
    <w:p w:rsidR="00E4128F" w:rsidRPr="00AB37F8" w:rsidRDefault="00E4128F" w:rsidP="00E4128F">
      <w:pPr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 xml:space="preserve"> От работата на комисията,</w:t>
      </w:r>
      <w:r w:rsidR="008904D6">
        <w:rPr>
          <w:rFonts w:ascii="Verdana" w:hAnsi="Verdana" w:cs="Arial"/>
          <w:sz w:val="22"/>
          <w:szCs w:val="22"/>
        </w:rPr>
        <w:t xml:space="preserve"> </w:t>
      </w:r>
      <w:r w:rsidRPr="0075060F">
        <w:rPr>
          <w:rFonts w:ascii="Verdana" w:hAnsi="Verdana" w:cs="Arial"/>
          <w:sz w:val="22"/>
          <w:szCs w:val="22"/>
        </w:rPr>
        <w:t xml:space="preserve">назначена със заповед № </w:t>
      </w:r>
      <w:r w:rsidR="006F3E16">
        <w:rPr>
          <w:rFonts w:ascii="Verdana" w:hAnsi="Verdana" w:cs="Arial"/>
          <w:sz w:val="22"/>
          <w:szCs w:val="22"/>
        </w:rPr>
        <w:t>РК-12-0706</w:t>
      </w:r>
      <w:r w:rsidRPr="0075060F">
        <w:rPr>
          <w:rFonts w:ascii="Verdana" w:hAnsi="Verdana" w:cs="Arial"/>
          <w:sz w:val="22"/>
          <w:szCs w:val="22"/>
        </w:rPr>
        <w:t>/</w:t>
      </w:r>
      <w:r w:rsidRPr="0075060F">
        <w:rPr>
          <w:rFonts w:ascii="Verdana" w:hAnsi="Verdana" w:cs="Arial"/>
          <w:sz w:val="22"/>
          <w:szCs w:val="22"/>
          <w:lang w:val="ru-RU"/>
        </w:rPr>
        <w:t xml:space="preserve"> </w:t>
      </w:r>
      <w:r>
        <w:rPr>
          <w:rFonts w:ascii="Verdana" w:hAnsi="Verdana" w:cs="Arial"/>
          <w:sz w:val="22"/>
          <w:szCs w:val="22"/>
          <w:lang w:val="ru-RU"/>
        </w:rPr>
        <w:t>28.10.2015г.</w:t>
      </w:r>
      <w:r w:rsidRPr="0075060F">
        <w:rPr>
          <w:rFonts w:ascii="Verdana" w:hAnsi="Verdana" w:cs="Arial"/>
          <w:sz w:val="22"/>
          <w:szCs w:val="22"/>
          <w:lang w:val="ru-RU"/>
        </w:rPr>
        <w:t xml:space="preserve"> </w:t>
      </w:r>
      <w:r w:rsidRPr="0075060F">
        <w:rPr>
          <w:rFonts w:ascii="Verdana" w:hAnsi="Verdana" w:cs="Arial"/>
          <w:sz w:val="22"/>
          <w:szCs w:val="22"/>
        </w:rPr>
        <w:t>г.</w:t>
      </w:r>
      <w:r w:rsidRPr="0075060F">
        <w:rPr>
          <w:rFonts w:ascii="Verdana" w:hAnsi="Verdana" w:cs="Arial"/>
          <w:sz w:val="22"/>
          <w:szCs w:val="22"/>
          <w:lang w:val="ru-RU"/>
        </w:rPr>
        <w:t>,</w:t>
      </w:r>
      <w:r w:rsidRPr="0075060F">
        <w:rPr>
          <w:rFonts w:ascii="Verdana" w:hAnsi="Verdana" w:cs="Arial"/>
          <w:sz w:val="22"/>
          <w:szCs w:val="22"/>
        </w:rPr>
        <w:t xml:space="preserve"> на управителя на „ДКЦ І-Добрич”ООД   на управителя на „ДКЦ І-Добрич”ООД  за разглеждане, оценка и класиране на офертите  за участие в открита  процедура за възлагане на обществена </w:t>
      </w:r>
      <w:r w:rsidRPr="0075060F">
        <w:rPr>
          <w:rFonts w:ascii="Verdana" w:hAnsi="Verdana" w:cs="Verdana"/>
          <w:b/>
          <w:bCs/>
          <w:i/>
          <w:iCs/>
          <w:sz w:val="22"/>
          <w:szCs w:val="22"/>
        </w:rPr>
        <w:t>„</w:t>
      </w:r>
      <w:r w:rsidRPr="0075060F">
        <w:rPr>
          <w:rFonts w:ascii="Verdana" w:hAnsi="Verdana" w:cs="Verdana"/>
          <w:b/>
          <w:bCs/>
          <w:i/>
          <w:iCs/>
          <w:sz w:val="22"/>
          <w:szCs w:val="22"/>
          <w:lang w:val="ru-RU"/>
        </w:rPr>
        <w:t>Доставка, монтаж, въвеждане в експлоатация, обучение и гаранционно обслужване на медицинска апаратура по обособени позиции:</w:t>
      </w:r>
      <w:r w:rsidRPr="0075060F"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r w:rsidRPr="0075060F">
        <w:rPr>
          <w:rFonts w:ascii="Verdana" w:hAnsi="Verdana" w:cs="Verdana"/>
          <w:b/>
          <w:bCs/>
          <w:i/>
          <w:iCs/>
          <w:sz w:val="22"/>
          <w:szCs w:val="22"/>
          <w:lang w:val="ru-RU"/>
        </w:rPr>
        <w:t>Лабораторен бинокулярен микроскоп на стойност до 1000 лв. с ДДС; Апарат за електротерапия с нискочестотни токове на стойност до 2000 лв. с ДДС</w:t>
      </w:r>
      <w:r w:rsidRPr="0075060F"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; </w:t>
      </w:r>
      <w:r w:rsidRPr="0075060F">
        <w:rPr>
          <w:rFonts w:ascii="Verdana" w:hAnsi="Verdana" w:cs="Verdana"/>
          <w:b/>
          <w:bCs/>
          <w:i/>
          <w:iCs/>
          <w:sz w:val="22"/>
          <w:szCs w:val="22"/>
          <w:lang w:val="ru-RU"/>
        </w:rPr>
        <w:t xml:space="preserve">Апарат за електротерапия с нискочестотни токове </w:t>
      </w:r>
      <w:r w:rsidRPr="0075060F">
        <w:rPr>
          <w:rFonts w:ascii="Verdana" w:hAnsi="Verdana" w:cs="Verdana"/>
          <w:b/>
          <w:bCs/>
          <w:i/>
          <w:iCs/>
          <w:sz w:val="22"/>
          <w:szCs w:val="22"/>
        </w:rPr>
        <w:t>с модул за електростимулативна диагностика на стойност до 2200 лв. с ДДС;</w:t>
      </w:r>
      <w:r w:rsidRPr="0075060F">
        <w:rPr>
          <w:rFonts w:ascii="Verdana" w:hAnsi="Verdana" w:cs="Verdana"/>
          <w:b/>
          <w:bCs/>
          <w:i/>
          <w:sz w:val="22"/>
          <w:szCs w:val="22"/>
        </w:rPr>
        <w:t xml:space="preserve"> Акушеро-гинекологичен стол на стойност до 1900 лв. с ДДС</w:t>
      </w:r>
      <w:r w:rsidRPr="0075060F">
        <w:rPr>
          <w:rFonts w:ascii="Verdana" w:hAnsi="Verdana" w:cs="Verdana"/>
          <w:b/>
          <w:bCs/>
          <w:i/>
          <w:sz w:val="22"/>
          <w:szCs w:val="22"/>
          <w:lang w:val="en-US"/>
        </w:rPr>
        <w:t xml:space="preserve"> </w:t>
      </w:r>
      <w:r w:rsidRPr="0075060F">
        <w:rPr>
          <w:rFonts w:ascii="Verdana" w:hAnsi="Verdana" w:cs="Verdana"/>
          <w:b/>
          <w:bCs/>
          <w:i/>
          <w:sz w:val="22"/>
          <w:szCs w:val="22"/>
        </w:rPr>
        <w:t>и</w:t>
      </w:r>
      <w:r w:rsidRPr="0075060F">
        <w:rPr>
          <w:rFonts w:ascii="Verdana" w:hAnsi="Verdana" w:cs="Verdana"/>
          <w:b/>
          <w:bCs/>
          <w:i/>
          <w:sz w:val="22"/>
          <w:szCs w:val="22"/>
          <w:lang w:val="en-US"/>
        </w:rPr>
        <w:t xml:space="preserve"> </w:t>
      </w:r>
      <w:r w:rsidRPr="0075060F">
        <w:rPr>
          <w:rFonts w:ascii="Verdana" w:hAnsi="Verdana" w:cs="Verdana"/>
          <w:b/>
          <w:bCs/>
          <w:i/>
          <w:sz w:val="22"/>
          <w:szCs w:val="22"/>
        </w:rPr>
        <w:t>Електрическа гипсорезачка на стойност до 1400 лв. с</w:t>
      </w:r>
      <w:r w:rsidRPr="0075060F">
        <w:rPr>
          <w:rFonts w:ascii="Verdana" w:hAnsi="Verdana" w:cs="Verdana"/>
          <w:b/>
          <w:bCs/>
          <w:i/>
          <w:sz w:val="22"/>
          <w:szCs w:val="22"/>
          <w:lang w:val="en-US"/>
        </w:rPr>
        <w:t xml:space="preserve"> </w:t>
      </w:r>
      <w:r w:rsidRPr="0075060F">
        <w:rPr>
          <w:rFonts w:ascii="Verdana" w:hAnsi="Verdana" w:cs="Verdana"/>
          <w:b/>
          <w:bCs/>
          <w:i/>
          <w:sz w:val="22"/>
          <w:szCs w:val="22"/>
        </w:rPr>
        <w:t xml:space="preserve"> ДДС</w:t>
      </w:r>
      <w:r w:rsidRPr="0075060F"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”.</w:t>
      </w:r>
    </w:p>
    <w:p w:rsidR="00E4128F" w:rsidRPr="0075060F" w:rsidRDefault="00E4128F" w:rsidP="00E4128F">
      <w:pPr>
        <w:ind w:firstLine="1560"/>
        <w:jc w:val="both"/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</w:pPr>
    </w:p>
    <w:p w:rsidR="00E4128F" w:rsidRPr="0075060F" w:rsidRDefault="00E4128F" w:rsidP="00E4128F">
      <w:pPr>
        <w:ind w:firstLine="1560"/>
        <w:jc w:val="both"/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</w:pPr>
      <w:r w:rsidRPr="0075060F">
        <w:rPr>
          <w:rFonts w:ascii="Verdana" w:hAnsi="Verdana" w:cs="Arial"/>
          <w:sz w:val="22"/>
          <w:szCs w:val="22"/>
        </w:rPr>
        <w:t xml:space="preserve">Днес, 28.10.2015 г. в сградата на „ДКЦ І-Добрич”ООД, гр.Добрич, в заседателна зала на ІV етаж се проведе заседание на комисията назначена  със заповед </w:t>
      </w:r>
      <w:r w:rsidR="00BC02D0">
        <w:rPr>
          <w:rFonts w:ascii="Verdana" w:hAnsi="Verdana" w:cs="Arial"/>
          <w:sz w:val="22"/>
          <w:szCs w:val="22"/>
        </w:rPr>
        <w:t>РК-12-0705</w:t>
      </w:r>
      <w:r w:rsidRPr="0075060F">
        <w:rPr>
          <w:rFonts w:ascii="Verdana" w:hAnsi="Verdana" w:cs="Arial"/>
          <w:b/>
          <w:sz w:val="22"/>
          <w:szCs w:val="22"/>
          <w:lang w:val="ru-RU"/>
        </w:rPr>
        <w:t xml:space="preserve"> </w:t>
      </w:r>
      <w:r w:rsidRPr="0075060F">
        <w:rPr>
          <w:rFonts w:ascii="Verdana" w:hAnsi="Verdana" w:cs="Arial"/>
          <w:sz w:val="22"/>
          <w:szCs w:val="22"/>
        </w:rPr>
        <w:t>/</w:t>
      </w:r>
      <w:r w:rsidRPr="0075060F">
        <w:rPr>
          <w:rFonts w:ascii="Verdana" w:hAnsi="Verdana" w:cs="Arial"/>
          <w:sz w:val="22"/>
          <w:szCs w:val="22"/>
          <w:lang w:val="ru-RU"/>
        </w:rPr>
        <w:t xml:space="preserve"> 28.10.2015 </w:t>
      </w:r>
      <w:r w:rsidRPr="0075060F">
        <w:rPr>
          <w:rFonts w:ascii="Verdana" w:hAnsi="Verdana" w:cs="Arial"/>
          <w:sz w:val="22"/>
          <w:szCs w:val="22"/>
        </w:rPr>
        <w:t>г.</w:t>
      </w:r>
      <w:r w:rsidRPr="0075060F">
        <w:rPr>
          <w:rFonts w:ascii="Verdana" w:hAnsi="Verdana" w:cs="Arial"/>
          <w:sz w:val="22"/>
          <w:szCs w:val="22"/>
          <w:lang w:val="ru-RU"/>
        </w:rPr>
        <w:t>,</w:t>
      </w:r>
      <w:r w:rsidRPr="0075060F">
        <w:rPr>
          <w:rFonts w:ascii="Verdana" w:hAnsi="Verdana" w:cs="Arial"/>
          <w:sz w:val="22"/>
          <w:szCs w:val="22"/>
        </w:rPr>
        <w:t xml:space="preserve"> на управителя на „ДКЦ І-Добрич”ООД  за разглеждане, оценка и класиране на офертите  за участие в открита  процедура за възлагане на обществена поръчка </w:t>
      </w:r>
      <w:r w:rsidRPr="0075060F">
        <w:rPr>
          <w:rFonts w:ascii="Verdana" w:hAnsi="Verdana" w:cs="Verdana"/>
          <w:b/>
          <w:bCs/>
          <w:i/>
          <w:iCs/>
          <w:sz w:val="22"/>
          <w:szCs w:val="22"/>
        </w:rPr>
        <w:t>„</w:t>
      </w:r>
      <w:r w:rsidRPr="0075060F">
        <w:rPr>
          <w:rFonts w:ascii="Verdana" w:hAnsi="Verdana" w:cs="Verdana"/>
          <w:b/>
          <w:bCs/>
          <w:i/>
          <w:iCs/>
          <w:sz w:val="22"/>
          <w:szCs w:val="22"/>
          <w:lang w:val="ru-RU"/>
        </w:rPr>
        <w:t>Доставка, монтаж, въвеждане в експлоатация, обучение и гаранционно обслужване на медицинска апаратура по обособени позиции:</w:t>
      </w:r>
      <w:r w:rsidRPr="0075060F"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 </w:t>
      </w:r>
      <w:r w:rsidRPr="0075060F">
        <w:rPr>
          <w:rFonts w:ascii="Verdana" w:hAnsi="Verdana" w:cs="Verdana"/>
          <w:b/>
          <w:bCs/>
          <w:i/>
          <w:iCs/>
          <w:sz w:val="22"/>
          <w:szCs w:val="22"/>
          <w:lang w:val="ru-RU"/>
        </w:rPr>
        <w:t>Лабораторен бинокулярен микроскоп на стойност до 1000 лв. с ДДС; Апарат за електротерапия с нискочестотни токове на стойност до 2000 лв. с ДДС</w:t>
      </w:r>
      <w:r w:rsidRPr="0075060F"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 xml:space="preserve">; </w:t>
      </w:r>
      <w:r w:rsidRPr="0075060F">
        <w:rPr>
          <w:rFonts w:ascii="Verdana" w:hAnsi="Verdana" w:cs="Verdana"/>
          <w:b/>
          <w:bCs/>
          <w:i/>
          <w:iCs/>
          <w:sz w:val="22"/>
          <w:szCs w:val="22"/>
          <w:lang w:val="ru-RU"/>
        </w:rPr>
        <w:t xml:space="preserve">Апарат за електротерапия с нискочестотни токове </w:t>
      </w:r>
      <w:r w:rsidRPr="0075060F">
        <w:rPr>
          <w:rFonts w:ascii="Verdana" w:hAnsi="Verdana" w:cs="Verdana"/>
          <w:b/>
          <w:bCs/>
          <w:i/>
          <w:iCs/>
          <w:sz w:val="22"/>
          <w:szCs w:val="22"/>
        </w:rPr>
        <w:t>с модул за електростимулативна диагностика на стойност до 2200 лв. с ДДС;</w:t>
      </w:r>
      <w:r w:rsidRPr="0075060F">
        <w:rPr>
          <w:rFonts w:ascii="Verdana" w:hAnsi="Verdana" w:cs="Verdana"/>
          <w:b/>
          <w:bCs/>
          <w:i/>
          <w:sz w:val="22"/>
          <w:szCs w:val="22"/>
        </w:rPr>
        <w:t xml:space="preserve"> Акушеро-гинекологичен стол на стойност до 1900 лв. с ДДС</w:t>
      </w:r>
      <w:r w:rsidRPr="0075060F">
        <w:rPr>
          <w:rFonts w:ascii="Verdana" w:hAnsi="Verdana" w:cs="Verdana"/>
          <w:b/>
          <w:bCs/>
          <w:i/>
          <w:sz w:val="22"/>
          <w:szCs w:val="22"/>
          <w:lang w:val="en-US"/>
        </w:rPr>
        <w:t xml:space="preserve"> </w:t>
      </w:r>
      <w:r w:rsidRPr="0075060F">
        <w:rPr>
          <w:rFonts w:ascii="Verdana" w:hAnsi="Verdana" w:cs="Verdana"/>
          <w:b/>
          <w:bCs/>
          <w:i/>
          <w:sz w:val="22"/>
          <w:szCs w:val="22"/>
        </w:rPr>
        <w:t>и</w:t>
      </w:r>
      <w:r w:rsidRPr="0075060F">
        <w:rPr>
          <w:rFonts w:ascii="Verdana" w:hAnsi="Verdana" w:cs="Verdana"/>
          <w:b/>
          <w:bCs/>
          <w:i/>
          <w:sz w:val="22"/>
          <w:szCs w:val="22"/>
          <w:lang w:val="en-US"/>
        </w:rPr>
        <w:t xml:space="preserve"> </w:t>
      </w:r>
      <w:r w:rsidRPr="0075060F">
        <w:rPr>
          <w:rFonts w:ascii="Verdana" w:hAnsi="Verdana" w:cs="Verdana"/>
          <w:b/>
          <w:bCs/>
          <w:i/>
          <w:sz w:val="22"/>
          <w:szCs w:val="22"/>
        </w:rPr>
        <w:t>Електрическа гипсорезачка на стойност до 1400 лв. с</w:t>
      </w:r>
      <w:r w:rsidRPr="0075060F">
        <w:rPr>
          <w:rFonts w:ascii="Verdana" w:hAnsi="Verdana" w:cs="Verdana"/>
          <w:b/>
          <w:bCs/>
          <w:i/>
          <w:sz w:val="22"/>
          <w:szCs w:val="22"/>
          <w:lang w:val="en-US"/>
        </w:rPr>
        <w:t xml:space="preserve"> </w:t>
      </w:r>
      <w:r w:rsidRPr="0075060F">
        <w:rPr>
          <w:rFonts w:ascii="Verdana" w:hAnsi="Verdana" w:cs="Verdana"/>
          <w:b/>
          <w:bCs/>
          <w:i/>
          <w:sz w:val="22"/>
          <w:szCs w:val="22"/>
        </w:rPr>
        <w:t xml:space="preserve"> ДДС</w:t>
      </w:r>
      <w:r w:rsidRPr="0075060F"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”.</w:t>
      </w:r>
    </w:p>
    <w:p w:rsidR="00E4128F" w:rsidRPr="0075060F" w:rsidRDefault="00E4128F" w:rsidP="00E4128F">
      <w:pPr>
        <w:ind w:firstLine="1560"/>
        <w:jc w:val="both"/>
        <w:rPr>
          <w:rFonts w:ascii="Verdana" w:hAnsi="Verdana" w:cs="Arial"/>
          <w:sz w:val="22"/>
          <w:szCs w:val="22"/>
        </w:rPr>
      </w:pPr>
    </w:p>
    <w:p w:rsidR="00E4128F" w:rsidRPr="0075060F" w:rsidRDefault="00E4128F" w:rsidP="00E4128F">
      <w:pPr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  <w:lang w:val="en-US"/>
        </w:rPr>
        <w:t>Ком</w:t>
      </w:r>
      <w:r w:rsidRPr="0075060F">
        <w:rPr>
          <w:rFonts w:ascii="Verdana" w:hAnsi="Verdana" w:cs="Arial"/>
          <w:sz w:val="22"/>
          <w:szCs w:val="22"/>
        </w:rPr>
        <w:t>исията е в състав:</w:t>
      </w:r>
    </w:p>
    <w:p w:rsidR="00E4128F" w:rsidRPr="0075060F" w:rsidRDefault="00E4128F" w:rsidP="00E4128F">
      <w:pPr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Председател: Искра Желева – адвокат</w:t>
      </w:r>
    </w:p>
    <w:p w:rsidR="00E4128F" w:rsidRPr="0075060F" w:rsidRDefault="00E4128F" w:rsidP="00E4128F">
      <w:pPr>
        <w:ind w:firstLine="1560"/>
        <w:jc w:val="both"/>
        <w:rPr>
          <w:rFonts w:ascii="Verdana" w:hAnsi="Verdana" w:cs="Arial"/>
          <w:i/>
          <w:sz w:val="22"/>
          <w:szCs w:val="22"/>
        </w:rPr>
      </w:pPr>
      <w:r w:rsidRPr="0075060F">
        <w:rPr>
          <w:rFonts w:ascii="Verdana" w:hAnsi="Verdana" w:cs="Arial"/>
          <w:i/>
          <w:sz w:val="22"/>
          <w:szCs w:val="22"/>
        </w:rPr>
        <w:t>Членове:</w:t>
      </w:r>
    </w:p>
    <w:p w:rsidR="00E4128F" w:rsidRPr="0075060F" w:rsidRDefault="00E4128F" w:rsidP="00E4128F">
      <w:pPr>
        <w:numPr>
          <w:ilvl w:val="0"/>
          <w:numId w:val="1"/>
        </w:numPr>
        <w:tabs>
          <w:tab w:val="num" w:pos="1080"/>
        </w:tabs>
        <w:ind w:left="0"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Камен Михайлов – ст.юрист Община гр.Добрич;</w:t>
      </w:r>
    </w:p>
    <w:p w:rsidR="00E4128F" w:rsidRPr="0075060F" w:rsidRDefault="00E4128F" w:rsidP="00E4128F">
      <w:pPr>
        <w:numPr>
          <w:ilvl w:val="0"/>
          <w:numId w:val="1"/>
        </w:numPr>
        <w:tabs>
          <w:tab w:val="num" w:pos="1080"/>
        </w:tabs>
        <w:ind w:left="0"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Д-р Иван Бончев – физиотерапевт;</w:t>
      </w:r>
    </w:p>
    <w:p w:rsidR="00E4128F" w:rsidRPr="0075060F" w:rsidRDefault="00E4128F" w:rsidP="00E4128F">
      <w:pPr>
        <w:numPr>
          <w:ilvl w:val="0"/>
          <w:numId w:val="1"/>
        </w:numPr>
        <w:tabs>
          <w:tab w:val="num" w:pos="1080"/>
        </w:tabs>
        <w:ind w:left="0"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Д-р Весела Цветкова – микробиолог;</w:t>
      </w:r>
    </w:p>
    <w:p w:rsidR="00E4128F" w:rsidRPr="0075060F" w:rsidRDefault="00E4128F" w:rsidP="00E4128F">
      <w:pPr>
        <w:numPr>
          <w:ilvl w:val="0"/>
          <w:numId w:val="1"/>
        </w:numPr>
        <w:tabs>
          <w:tab w:val="num" w:pos="1080"/>
        </w:tabs>
        <w:ind w:left="0"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Милена Дженкова – гл.мед.сестра;</w:t>
      </w:r>
    </w:p>
    <w:p w:rsidR="00E4128F" w:rsidRPr="0075060F" w:rsidRDefault="00E4128F" w:rsidP="00E4128F">
      <w:pPr>
        <w:numPr>
          <w:ilvl w:val="0"/>
          <w:numId w:val="1"/>
        </w:numPr>
        <w:tabs>
          <w:tab w:val="num" w:pos="1080"/>
        </w:tabs>
        <w:ind w:left="0"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Мария Петрова – гл.счетоводител;</w:t>
      </w:r>
    </w:p>
    <w:p w:rsidR="00E4128F" w:rsidRPr="0075060F" w:rsidRDefault="00E4128F" w:rsidP="00E4128F">
      <w:pPr>
        <w:numPr>
          <w:ilvl w:val="0"/>
          <w:numId w:val="1"/>
        </w:numPr>
        <w:tabs>
          <w:tab w:val="num" w:pos="1080"/>
        </w:tabs>
        <w:ind w:left="0"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инж.Милена Костадинова – зав. АСД.</w:t>
      </w:r>
    </w:p>
    <w:p w:rsidR="00E4128F" w:rsidRPr="0075060F" w:rsidRDefault="00E4128F" w:rsidP="00E4128F">
      <w:pPr>
        <w:ind w:firstLine="1560"/>
        <w:jc w:val="both"/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</w:pPr>
    </w:p>
    <w:p w:rsidR="00E4128F" w:rsidRPr="0075060F" w:rsidRDefault="00E4128F" w:rsidP="00E4128F">
      <w:pPr>
        <w:pStyle w:val="a3"/>
        <w:spacing w:after="0" w:line="240" w:lineRule="auto"/>
        <w:ind w:left="0" w:firstLine="1560"/>
        <w:jc w:val="both"/>
        <w:rPr>
          <w:rFonts w:ascii="Verdana" w:hAnsi="Verdana" w:cs="Arial"/>
        </w:rPr>
      </w:pPr>
    </w:p>
    <w:p w:rsidR="00E4128F" w:rsidRPr="0075060F" w:rsidRDefault="00E4128F" w:rsidP="00E4128F">
      <w:pPr>
        <w:pStyle w:val="a3"/>
        <w:spacing w:after="0" w:line="240" w:lineRule="auto"/>
        <w:ind w:left="0" w:firstLine="1560"/>
        <w:jc w:val="both"/>
        <w:rPr>
          <w:rFonts w:ascii="Verdana" w:hAnsi="Verdana" w:cs="Arial"/>
        </w:rPr>
      </w:pPr>
      <w:r w:rsidRPr="0075060F">
        <w:rPr>
          <w:rFonts w:ascii="Verdana" w:hAnsi="Verdana" w:cs="Arial"/>
        </w:rPr>
        <w:t>В 14.00  часа  присъстваха всички членове на комисията. На комисията бе предоставен списък  с участниците и  представените оферти.</w:t>
      </w:r>
    </w:p>
    <w:p w:rsidR="00E4128F" w:rsidRPr="0075060F" w:rsidRDefault="00E4128F" w:rsidP="00E4128F">
      <w:pPr>
        <w:pStyle w:val="a3"/>
        <w:spacing w:after="0" w:line="240" w:lineRule="auto"/>
        <w:ind w:left="0" w:firstLine="1560"/>
        <w:jc w:val="both"/>
        <w:rPr>
          <w:rFonts w:ascii="Verdana" w:hAnsi="Verdana" w:cs="Arial"/>
        </w:rPr>
      </w:pPr>
    </w:p>
    <w:p w:rsidR="00E4128F" w:rsidRPr="0075060F" w:rsidRDefault="00E4128F" w:rsidP="00E4128F">
      <w:pPr>
        <w:pStyle w:val="a3"/>
        <w:spacing w:after="0" w:line="240" w:lineRule="auto"/>
        <w:ind w:left="0" w:firstLine="1560"/>
        <w:jc w:val="both"/>
        <w:rPr>
          <w:rFonts w:ascii="Verdana" w:hAnsi="Verdana" w:cs="Arial"/>
        </w:rPr>
      </w:pPr>
      <w:r w:rsidRPr="0075060F">
        <w:rPr>
          <w:rFonts w:ascii="Verdana" w:hAnsi="Verdana" w:cs="Arial"/>
        </w:rPr>
        <w:t>Съгласно представения списък  по реда на постъпване  са представени следните оферти:</w:t>
      </w:r>
    </w:p>
    <w:p w:rsidR="00E4128F" w:rsidRPr="0075060F" w:rsidRDefault="00E4128F" w:rsidP="00E4128F">
      <w:pPr>
        <w:pStyle w:val="a3"/>
        <w:numPr>
          <w:ilvl w:val="0"/>
          <w:numId w:val="2"/>
        </w:numPr>
        <w:spacing w:after="0" w:line="240" w:lineRule="auto"/>
        <w:ind w:left="0" w:firstLine="1560"/>
        <w:jc w:val="both"/>
        <w:rPr>
          <w:rFonts w:ascii="Verdana" w:hAnsi="Verdana" w:cs="Verdana"/>
          <w:b/>
          <w:bCs/>
          <w:i/>
          <w:iCs/>
        </w:rPr>
      </w:pPr>
      <w:r w:rsidRPr="0075060F">
        <w:rPr>
          <w:rFonts w:ascii="Verdana" w:hAnsi="Verdana" w:cs="Verdana"/>
          <w:b/>
          <w:bCs/>
          <w:i/>
          <w:iCs/>
        </w:rPr>
        <w:t xml:space="preserve">„МДМ-97”ООД – ЕИК:121373562, по </w:t>
      </w:r>
      <w:r>
        <w:rPr>
          <w:rFonts w:ascii="Verdana" w:hAnsi="Verdana" w:cs="Verdana"/>
          <w:b/>
          <w:bCs/>
          <w:i/>
          <w:iCs/>
        </w:rPr>
        <w:t xml:space="preserve">обособени </w:t>
      </w:r>
      <w:r w:rsidRPr="0075060F">
        <w:rPr>
          <w:rFonts w:ascii="Verdana" w:hAnsi="Verdana" w:cs="Verdana"/>
          <w:b/>
          <w:bCs/>
          <w:i/>
          <w:iCs/>
        </w:rPr>
        <w:t>позиции:</w:t>
      </w:r>
      <w:r>
        <w:rPr>
          <w:rFonts w:ascii="Verdana" w:hAnsi="Verdana" w:cs="Verdana"/>
          <w:b/>
          <w:bCs/>
          <w:i/>
          <w:iCs/>
        </w:rPr>
        <w:t xml:space="preserve">№ </w:t>
      </w:r>
      <w:r w:rsidRPr="0075060F">
        <w:rPr>
          <w:rFonts w:ascii="Verdana" w:hAnsi="Verdana" w:cs="Verdana"/>
          <w:b/>
          <w:bCs/>
          <w:i/>
          <w:iCs/>
        </w:rPr>
        <w:t xml:space="preserve">2 и </w:t>
      </w:r>
      <w:r>
        <w:rPr>
          <w:rFonts w:ascii="Verdana" w:hAnsi="Verdana" w:cs="Verdana"/>
          <w:b/>
          <w:bCs/>
          <w:i/>
          <w:iCs/>
        </w:rPr>
        <w:t>№</w:t>
      </w:r>
      <w:r w:rsidRPr="0075060F">
        <w:rPr>
          <w:rFonts w:ascii="Verdana" w:hAnsi="Verdana" w:cs="Verdana"/>
          <w:b/>
          <w:bCs/>
          <w:i/>
          <w:iCs/>
        </w:rPr>
        <w:t>3;</w:t>
      </w:r>
    </w:p>
    <w:p w:rsidR="00E4128F" w:rsidRPr="0075060F" w:rsidRDefault="00E4128F" w:rsidP="00E4128F">
      <w:pPr>
        <w:pStyle w:val="a3"/>
        <w:numPr>
          <w:ilvl w:val="0"/>
          <w:numId w:val="2"/>
        </w:numPr>
        <w:spacing w:after="0" w:line="240" w:lineRule="auto"/>
        <w:ind w:left="0" w:firstLine="1560"/>
        <w:jc w:val="both"/>
        <w:rPr>
          <w:rFonts w:ascii="Verdana" w:hAnsi="Verdana" w:cs="Verdana"/>
          <w:b/>
          <w:bCs/>
          <w:i/>
          <w:iCs/>
        </w:rPr>
      </w:pPr>
      <w:r w:rsidRPr="0075060F">
        <w:rPr>
          <w:rFonts w:ascii="Verdana" w:hAnsi="Verdana" w:cs="Verdana"/>
          <w:b/>
          <w:bCs/>
          <w:i/>
          <w:iCs/>
        </w:rPr>
        <w:t xml:space="preserve">„МЕГАМЕД БЪЛГАРИЯ”ЕООД – ЕИК:201703466, по </w:t>
      </w:r>
      <w:r>
        <w:rPr>
          <w:rFonts w:ascii="Verdana" w:hAnsi="Verdana" w:cs="Verdana"/>
          <w:b/>
          <w:bCs/>
          <w:i/>
          <w:iCs/>
        </w:rPr>
        <w:t xml:space="preserve">обособена </w:t>
      </w:r>
      <w:r w:rsidRPr="0075060F">
        <w:rPr>
          <w:rFonts w:ascii="Verdana" w:hAnsi="Verdana" w:cs="Verdana"/>
          <w:b/>
          <w:bCs/>
          <w:i/>
          <w:iCs/>
        </w:rPr>
        <w:t>позици</w:t>
      </w:r>
      <w:r>
        <w:rPr>
          <w:rFonts w:ascii="Verdana" w:hAnsi="Verdana" w:cs="Verdana"/>
          <w:b/>
          <w:bCs/>
          <w:i/>
          <w:iCs/>
        </w:rPr>
        <w:t>я №</w:t>
      </w:r>
      <w:r w:rsidRPr="0075060F">
        <w:rPr>
          <w:rFonts w:ascii="Verdana" w:hAnsi="Verdana" w:cs="Verdana"/>
          <w:b/>
          <w:bCs/>
          <w:i/>
          <w:iCs/>
        </w:rPr>
        <w:t>4;</w:t>
      </w:r>
    </w:p>
    <w:p w:rsidR="00E4128F" w:rsidRDefault="00E4128F" w:rsidP="00E4128F">
      <w:pPr>
        <w:pStyle w:val="a3"/>
        <w:numPr>
          <w:ilvl w:val="0"/>
          <w:numId w:val="2"/>
        </w:numPr>
        <w:spacing w:after="0" w:line="240" w:lineRule="auto"/>
        <w:ind w:left="0" w:firstLine="1560"/>
        <w:jc w:val="both"/>
        <w:rPr>
          <w:rFonts w:ascii="Verdana" w:hAnsi="Verdana" w:cs="Verdana"/>
          <w:b/>
          <w:bCs/>
          <w:i/>
          <w:iCs/>
        </w:rPr>
      </w:pPr>
      <w:r w:rsidRPr="0075060F">
        <w:rPr>
          <w:rFonts w:ascii="Verdana" w:hAnsi="Verdana" w:cs="Verdana"/>
          <w:b/>
          <w:bCs/>
          <w:i/>
          <w:iCs/>
        </w:rPr>
        <w:t xml:space="preserve">„ЕЛИТ МЕДИКАЛ”ООД – ЕИК:130824861, по </w:t>
      </w:r>
      <w:r>
        <w:rPr>
          <w:rFonts w:ascii="Verdana" w:hAnsi="Verdana" w:cs="Verdana"/>
          <w:b/>
          <w:bCs/>
          <w:i/>
          <w:iCs/>
        </w:rPr>
        <w:t xml:space="preserve">обособена </w:t>
      </w:r>
      <w:r w:rsidRPr="0075060F">
        <w:rPr>
          <w:rFonts w:ascii="Verdana" w:hAnsi="Verdana" w:cs="Verdana"/>
          <w:b/>
          <w:bCs/>
          <w:i/>
          <w:iCs/>
        </w:rPr>
        <w:t>позици</w:t>
      </w:r>
      <w:r>
        <w:rPr>
          <w:rFonts w:ascii="Verdana" w:hAnsi="Verdana" w:cs="Verdana"/>
          <w:b/>
          <w:bCs/>
          <w:i/>
          <w:iCs/>
        </w:rPr>
        <w:t>я №</w:t>
      </w:r>
      <w:r w:rsidR="00456E7A">
        <w:rPr>
          <w:rFonts w:ascii="Verdana" w:hAnsi="Verdana" w:cs="Verdana"/>
          <w:b/>
          <w:bCs/>
          <w:i/>
          <w:iCs/>
        </w:rPr>
        <w:t>1</w:t>
      </w:r>
    </w:p>
    <w:p w:rsidR="00E4128F" w:rsidRPr="0075060F" w:rsidRDefault="00E4128F" w:rsidP="00E4128F">
      <w:pPr>
        <w:pStyle w:val="a3"/>
        <w:numPr>
          <w:ilvl w:val="0"/>
          <w:numId w:val="2"/>
        </w:numPr>
        <w:spacing w:after="0" w:line="240" w:lineRule="auto"/>
        <w:ind w:left="0" w:firstLine="1560"/>
        <w:jc w:val="both"/>
        <w:rPr>
          <w:rFonts w:ascii="Verdana" w:hAnsi="Verdana" w:cs="Verdana"/>
          <w:b/>
          <w:bCs/>
          <w:i/>
          <w:iCs/>
        </w:rPr>
      </w:pPr>
      <w:r w:rsidRPr="0075060F">
        <w:rPr>
          <w:rFonts w:ascii="Verdana" w:hAnsi="Verdana" w:cs="Verdana"/>
          <w:b/>
          <w:bCs/>
          <w:i/>
          <w:iCs/>
        </w:rPr>
        <w:lastRenderedPageBreak/>
        <w:t xml:space="preserve">ЕЛПАК ЛИЗИНГ”ЕООД – ЕИК:103506445, по </w:t>
      </w:r>
      <w:r>
        <w:rPr>
          <w:rFonts w:ascii="Verdana" w:hAnsi="Verdana" w:cs="Verdana"/>
          <w:b/>
          <w:bCs/>
          <w:i/>
          <w:iCs/>
        </w:rPr>
        <w:t xml:space="preserve">обособена позиция №4 </w:t>
      </w:r>
      <w:r w:rsidRPr="0075060F">
        <w:rPr>
          <w:rFonts w:ascii="Verdana" w:hAnsi="Verdana" w:cs="Verdana"/>
          <w:b/>
          <w:bCs/>
          <w:i/>
          <w:iCs/>
        </w:rPr>
        <w:t>.</w:t>
      </w:r>
    </w:p>
    <w:p w:rsidR="00E4128F" w:rsidRPr="0075060F" w:rsidRDefault="00E4128F" w:rsidP="00E4128F">
      <w:pPr>
        <w:ind w:firstLine="1560"/>
        <w:jc w:val="both"/>
        <w:rPr>
          <w:rFonts w:ascii="Verdana" w:hAnsi="Verdana" w:cs="Verdana"/>
          <w:b/>
          <w:bCs/>
          <w:i/>
          <w:iCs/>
          <w:sz w:val="22"/>
          <w:szCs w:val="22"/>
        </w:rPr>
      </w:pPr>
    </w:p>
    <w:p w:rsidR="00E4128F" w:rsidRPr="0075060F" w:rsidRDefault="00E4128F" w:rsidP="00E4128F">
      <w:pPr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 xml:space="preserve">На публичното отваряне на офертите не присъстваха представители на юридическите лица, депозирали документи  за участие. </w:t>
      </w:r>
    </w:p>
    <w:p w:rsidR="00E4128F" w:rsidRPr="0075060F" w:rsidRDefault="00E4128F" w:rsidP="00E4128F">
      <w:pPr>
        <w:ind w:firstLine="1560"/>
        <w:jc w:val="both"/>
        <w:rPr>
          <w:rFonts w:ascii="Verdana" w:hAnsi="Verdana" w:cs="Arial"/>
          <w:sz w:val="22"/>
          <w:szCs w:val="22"/>
        </w:rPr>
      </w:pPr>
    </w:p>
    <w:p w:rsidR="00E4128F" w:rsidRPr="0075060F" w:rsidRDefault="00E4128F" w:rsidP="00E4128F">
      <w:pPr>
        <w:ind w:firstLine="1560"/>
        <w:jc w:val="both"/>
        <w:rPr>
          <w:rFonts w:ascii="Verdana" w:hAnsi="Verdana" w:cs="Arial"/>
          <w:sz w:val="22"/>
          <w:szCs w:val="22"/>
        </w:rPr>
      </w:pPr>
    </w:p>
    <w:p w:rsidR="00E4128F" w:rsidRPr="0075060F" w:rsidRDefault="00E4128F" w:rsidP="00E4128F">
      <w:pPr>
        <w:ind w:firstLine="1560"/>
        <w:jc w:val="both"/>
        <w:rPr>
          <w:rFonts w:ascii="Verdana" w:hAnsi="Verdana" w:cs="Arial"/>
          <w:b/>
          <w:sz w:val="22"/>
          <w:szCs w:val="22"/>
        </w:rPr>
      </w:pPr>
      <w:r w:rsidRPr="0075060F">
        <w:rPr>
          <w:rFonts w:ascii="Verdana" w:hAnsi="Verdana" w:cs="Arial"/>
          <w:b/>
          <w:sz w:val="22"/>
          <w:szCs w:val="22"/>
        </w:rPr>
        <w:t>Пристъпи се към отваряне на офертите по реда на постъпването:</w:t>
      </w:r>
    </w:p>
    <w:p w:rsidR="00E4128F" w:rsidRPr="0075060F" w:rsidRDefault="00E4128F" w:rsidP="00E4128F">
      <w:pPr>
        <w:ind w:firstLine="1560"/>
        <w:jc w:val="both"/>
        <w:rPr>
          <w:rFonts w:ascii="Verdana" w:hAnsi="Verdana" w:cs="Arial"/>
          <w:b/>
          <w:sz w:val="22"/>
          <w:szCs w:val="22"/>
        </w:rPr>
      </w:pPr>
    </w:p>
    <w:p w:rsidR="00E4128F" w:rsidRPr="0075060F" w:rsidRDefault="00E4128F" w:rsidP="00E4128F">
      <w:pPr>
        <w:ind w:firstLine="1560"/>
        <w:jc w:val="both"/>
        <w:rPr>
          <w:rFonts w:ascii="Verdana" w:hAnsi="Verdana" w:cs="Arial"/>
          <w:b/>
          <w:sz w:val="22"/>
          <w:szCs w:val="22"/>
        </w:rPr>
      </w:pPr>
      <w:r w:rsidRPr="0075060F">
        <w:rPr>
          <w:rFonts w:ascii="Verdana" w:hAnsi="Verdana" w:cs="Arial"/>
          <w:b/>
          <w:sz w:val="22"/>
          <w:szCs w:val="22"/>
        </w:rPr>
        <w:t>1.</w:t>
      </w:r>
      <w:r w:rsidRPr="0075060F">
        <w:rPr>
          <w:rFonts w:ascii="Verdana" w:hAnsi="Verdana" w:cs="Verdana"/>
          <w:b/>
          <w:bCs/>
          <w:i/>
          <w:iCs/>
          <w:sz w:val="22"/>
          <w:szCs w:val="22"/>
        </w:rPr>
        <w:t xml:space="preserve"> „МДМ-97”ООД</w:t>
      </w:r>
    </w:p>
    <w:p w:rsidR="00E4128F" w:rsidRPr="0075060F" w:rsidRDefault="00E4128F" w:rsidP="00E4128F">
      <w:pPr>
        <w:ind w:firstLine="1560"/>
        <w:jc w:val="both"/>
        <w:rPr>
          <w:rFonts w:ascii="Verdana" w:hAnsi="Verdana" w:cs="Arial"/>
          <w:b/>
          <w:sz w:val="22"/>
          <w:szCs w:val="22"/>
        </w:rPr>
      </w:pPr>
    </w:p>
    <w:p w:rsidR="00E4128F" w:rsidRPr="0075060F" w:rsidRDefault="00E4128F" w:rsidP="00E4128F">
      <w:pPr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Констатира се наличие на три запечатани  непрозрачни плика  - плик №1 документи за подбор, плик№2- техническо предложение  и плик №3- ценово предложение .</w:t>
      </w:r>
    </w:p>
    <w:p w:rsidR="00E4128F" w:rsidRPr="0075060F" w:rsidRDefault="00E4128F" w:rsidP="00E4128F">
      <w:pPr>
        <w:pStyle w:val="a3"/>
        <w:spacing w:after="0" w:line="240" w:lineRule="auto"/>
        <w:ind w:left="0" w:firstLine="1560"/>
        <w:jc w:val="both"/>
        <w:rPr>
          <w:rFonts w:ascii="Verdana" w:hAnsi="Verdana" w:cs="Arial"/>
        </w:rPr>
      </w:pPr>
      <w:r w:rsidRPr="0075060F">
        <w:rPr>
          <w:rFonts w:ascii="Verdana" w:hAnsi="Verdana" w:cs="Arial"/>
        </w:rPr>
        <w:t>Плик №3  се подписа от 3-ма члена на комисията</w:t>
      </w:r>
      <w:r w:rsidR="00AB37F8">
        <w:rPr>
          <w:rFonts w:ascii="Verdana" w:hAnsi="Verdana" w:cs="Arial"/>
        </w:rPr>
        <w:t>.</w:t>
      </w:r>
      <w:r w:rsidRPr="0075060F">
        <w:rPr>
          <w:rFonts w:ascii="Verdana" w:hAnsi="Verdana" w:cs="Arial"/>
        </w:rPr>
        <w:t xml:space="preserve"> </w:t>
      </w:r>
    </w:p>
    <w:p w:rsidR="00E4128F" w:rsidRPr="0075060F" w:rsidRDefault="00E4128F" w:rsidP="00E4128F">
      <w:pPr>
        <w:pStyle w:val="a3"/>
        <w:spacing w:after="0" w:line="240" w:lineRule="auto"/>
        <w:ind w:left="0" w:firstLine="1560"/>
        <w:jc w:val="both"/>
        <w:rPr>
          <w:rFonts w:ascii="Verdana" w:hAnsi="Verdana" w:cs="Arial"/>
        </w:rPr>
      </w:pPr>
      <w:r w:rsidRPr="0075060F">
        <w:rPr>
          <w:rFonts w:ascii="Verdana" w:hAnsi="Verdana" w:cs="Arial"/>
        </w:rPr>
        <w:t>Отворен  бе   плик № 2, съдържащ   техническо предложение, което бе подписано  от  3-ма  члена на комисията</w:t>
      </w:r>
      <w:r w:rsidR="00AB37F8">
        <w:rPr>
          <w:rFonts w:ascii="Verdana" w:hAnsi="Verdana" w:cs="Arial"/>
        </w:rPr>
        <w:t>.</w:t>
      </w:r>
      <w:r w:rsidRPr="0075060F">
        <w:rPr>
          <w:rFonts w:ascii="Verdana" w:hAnsi="Verdana" w:cs="Arial"/>
        </w:rPr>
        <w:t xml:space="preserve"> </w:t>
      </w:r>
    </w:p>
    <w:p w:rsidR="00E4128F" w:rsidRPr="0075060F" w:rsidRDefault="00E4128F" w:rsidP="00E4128F">
      <w:pPr>
        <w:pStyle w:val="a3"/>
        <w:spacing w:after="0" w:line="240" w:lineRule="auto"/>
        <w:ind w:left="0" w:firstLine="1560"/>
        <w:jc w:val="both"/>
        <w:rPr>
          <w:rFonts w:ascii="Verdana" w:hAnsi="Verdana" w:cs="Arial"/>
        </w:rPr>
      </w:pPr>
      <w:r w:rsidRPr="0075060F">
        <w:rPr>
          <w:rFonts w:ascii="Verdana" w:hAnsi="Verdana" w:cs="Arial"/>
        </w:rPr>
        <w:t>Отворен бе  плик №1 и бяха оповестени  съдържащите се в него документи.</w:t>
      </w:r>
      <w:r w:rsidR="00AB37F8">
        <w:rPr>
          <w:rFonts w:ascii="Verdana" w:hAnsi="Verdana" w:cs="Arial"/>
        </w:rPr>
        <w:t xml:space="preserve"> </w:t>
      </w:r>
      <w:r w:rsidRPr="0075060F">
        <w:rPr>
          <w:rFonts w:ascii="Verdana" w:hAnsi="Verdana" w:cs="Arial"/>
        </w:rPr>
        <w:t>Комисията констатира, че е налице съответствие между  представените документи и  описаните такива в  приложения  списък  по чл.56,ал.1,т.14 от ЗОП.</w:t>
      </w:r>
    </w:p>
    <w:p w:rsidR="00E4128F" w:rsidRPr="0075060F" w:rsidRDefault="00E4128F" w:rsidP="00E4128F">
      <w:pPr>
        <w:pStyle w:val="a3"/>
        <w:spacing w:after="0" w:line="240" w:lineRule="auto"/>
        <w:ind w:left="0" w:firstLine="1560"/>
        <w:jc w:val="both"/>
        <w:rPr>
          <w:rFonts w:ascii="Verdana" w:hAnsi="Verdana" w:cs="Arial"/>
        </w:rPr>
      </w:pPr>
    </w:p>
    <w:p w:rsidR="00E4128F" w:rsidRPr="0075060F" w:rsidRDefault="00E4128F" w:rsidP="00E4128F">
      <w:pPr>
        <w:tabs>
          <w:tab w:val="left" w:pos="1590"/>
        </w:tabs>
        <w:ind w:firstLine="1560"/>
        <w:jc w:val="both"/>
        <w:rPr>
          <w:rFonts w:ascii="Verdana" w:hAnsi="Verdana" w:cs="Arial"/>
          <w:b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ab/>
      </w:r>
      <w:r w:rsidRPr="0075060F">
        <w:rPr>
          <w:rFonts w:ascii="Verdana" w:hAnsi="Verdana" w:cs="Arial"/>
          <w:b/>
          <w:sz w:val="22"/>
          <w:szCs w:val="22"/>
        </w:rPr>
        <w:t>2. ”</w:t>
      </w:r>
      <w:r w:rsidRPr="0075060F">
        <w:rPr>
          <w:rFonts w:ascii="Verdana" w:hAnsi="Verdana" w:cs="Verdana"/>
          <w:b/>
          <w:bCs/>
          <w:i/>
          <w:iCs/>
          <w:sz w:val="22"/>
          <w:szCs w:val="22"/>
        </w:rPr>
        <w:t>МЕГАМЕД БЪЛГАРИЯ”ЕООД</w:t>
      </w:r>
    </w:p>
    <w:p w:rsidR="00E4128F" w:rsidRPr="0075060F" w:rsidRDefault="00E4128F" w:rsidP="00E4128F">
      <w:pPr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Констатира се наличие на три запечатани  непрозрачни плика  - плик №1 документи за подбор, плик№2- техническо предложение  и плик №3- ценово предложение .</w:t>
      </w:r>
    </w:p>
    <w:p w:rsidR="00E4128F" w:rsidRPr="0075060F" w:rsidRDefault="00E4128F" w:rsidP="00E4128F">
      <w:pPr>
        <w:pStyle w:val="a3"/>
        <w:spacing w:after="0" w:line="240" w:lineRule="auto"/>
        <w:ind w:left="0" w:firstLine="1560"/>
        <w:jc w:val="both"/>
        <w:rPr>
          <w:rFonts w:ascii="Verdana" w:hAnsi="Verdana" w:cs="Arial"/>
        </w:rPr>
      </w:pPr>
      <w:r w:rsidRPr="0075060F">
        <w:rPr>
          <w:rFonts w:ascii="Verdana" w:hAnsi="Verdana" w:cs="Arial"/>
        </w:rPr>
        <w:t xml:space="preserve">Плик №3  се подписа от  трима члена на комисията. </w:t>
      </w:r>
    </w:p>
    <w:p w:rsidR="00E4128F" w:rsidRPr="0075060F" w:rsidRDefault="00E4128F" w:rsidP="00E4128F">
      <w:pPr>
        <w:pStyle w:val="a3"/>
        <w:spacing w:after="0" w:line="240" w:lineRule="auto"/>
        <w:ind w:left="0" w:firstLine="1560"/>
        <w:jc w:val="both"/>
        <w:rPr>
          <w:rFonts w:ascii="Verdana" w:hAnsi="Verdana" w:cs="Arial"/>
        </w:rPr>
      </w:pPr>
      <w:r w:rsidRPr="0075060F">
        <w:rPr>
          <w:rFonts w:ascii="Verdana" w:hAnsi="Verdana" w:cs="Arial"/>
        </w:rPr>
        <w:t>Отворен  бе плик № 2, съдържащ техническо предложение, което бе подписано  от  трима  члена на комисията.</w:t>
      </w:r>
    </w:p>
    <w:p w:rsidR="00E4128F" w:rsidRPr="0075060F" w:rsidRDefault="00E4128F" w:rsidP="00E4128F">
      <w:pPr>
        <w:pStyle w:val="a3"/>
        <w:spacing w:after="0" w:line="240" w:lineRule="auto"/>
        <w:ind w:left="0" w:firstLine="1560"/>
        <w:jc w:val="both"/>
        <w:rPr>
          <w:rFonts w:ascii="Verdana" w:hAnsi="Verdana" w:cs="Arial"/>
        </w:rPr>
      </w:pPr>
      <w:r w:rsidRPr="0075060F">
        <w:rPr>
          <w:rFonts w:ascii="Verdana" w:hAnsi="Verdana" w:cs="Arial"/>
        </w:rPr>
        <w:t>Отворен бе плик №1 и бяха оповестени  съдържащите се в него документи.Комисията констатира, че е налице съответствие между  представените документи и  описаните такива в  приложения  списък  по чл.56,ал.1,т.14 от ЗОП.</w:t>
      </w:r>
    </w:p>
    <w:p w:rsidR="00E4128F" w:rsidRPr="0075060F" w:rsidRDefault="00E4128F" w:rsidP="00E4128F">
      <w:pPr>
        <w:pStyle w:val="a3"/>
        <w:spacing w:after="0" w:line="240" w:lineRule="auto"/>
        <w:ind w:left="0" w:firstLine="1560"/>
        <w:jc w:val="both"/>
        <w:rPr>
          <w:rFonts w:ascii="Verdana" w:hAnsi="Verdana" w:cs="Arial"/>
        </w:rPr>
      </w:pPr>
    </w:p>
    <w:p w:rsidR="00E4128F" w:rsidRPr="0075060F" w:rsidRDefault="00E4128F" w:rsidP="00E4128F">
      <w:pPr>
        <w:ind w:firstLine="1560"/>
        <w:jc w:val="both"/>
        <w:rPr>
          <w:rFonts w:ascii="Verdana" w:hAnsi="Verdana" w:cs="Verdana"/>
          <w:b/>
          <w:bCs/>
          <w:i/>
          <w:iCs/>
          <w:sz w:val="22"/>
          <w:szCs w:val="22"/>
        </w:rPr>
      </w:pPr>
      <w:r w:rsidRPr="0075060F">
        <w:rPr>
          <w:rFonts w:ascii="Verdana" w:hAnsi="Verdana" w:cs="Arial"/>
          <w:b/>
          <w:sz w:val="22"/>
          <w:szCs w:val="22"/>
        </w:rPr>
        <w:t xml:space="preserve">3. </w:t>
      </w:r>
      <w:r w:rsidRPr="0075060F">
        <w:rPr>
          <w:rFonts w:ascii="Verdana" w:hAnsi="Verdana" w:cs="Verdana"/>
          <w:b/>
          <w:bCs/>
          <w:i/>
          <w:iCs/>
          <w:sz w:val="22"/>
          <w:szCs w:val="22"/>
        </w:rPr>
        <w:t>„ЕЛИТ МЕДИКАЛ”ООД</w:t>
      </w:r>
    </w:p>
    <w:p w:rsidR="00E4128F" w:rsidRPr="0075060F" w:rsidRDefault="00E4128F" w:rsidP="00E4128F">
      <w:pPr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Verdana"/>
          <w:b/>
          <w:bCs/>
          <w:i/>
          <w:iCs/>
          <w:sz w:val="22"/>
          <w:szCs w:val="22"/>
        </w:rPr>
        <w:t xml:space="preserve"> </w:t>
      </w:r>
      <w:r w:rsidRPr="0075060F">
        <w:rPr>
          <w:rFonts w:ascii="Verdana" w:hAnsi="Verdana" w:cs="Arial"/>
          <w:sz w:val="22"/>
          <w:szCs w:val="22"/>
        </w:rPr>
        <w:t>Констатира се наличие на три запечатани  непрозрачни плика  - плик №1 документи за подбор, плик№2- техническо предложение  и плик №3- ценово предложение.</w:t>
      </w:r>
    </w:p>
    <w:p w:rsidR="00E4128F" w:rsidRPr="0075060F" w:rsidRDefault="00E4128F" w:rsidP="00E4128F">
      <w:pPr>
        <w:pStyle w:val="a3"/>
        <w:spacing w:after="0" w:line="240" w:lineRule="auto"/>
        <w:ind w:left="0" w:firstLine="1560"/>
        <w:jc w:val="both"/>
        <w:rPr>
          <w:rFonts w:ascii="Verdana" w:hAnsi="Verdana" w:cs="Arial"/>
        </w:rPr>
      </w:pPr>
      <w:r w:rsidRPr="0075060F">
        <w:rPr>
          <w:rFonts w:ascii="Verdana" w:hAnsi="Verdana" w:cs="Arial"/>
        </w:rPr>
        <w:t>Плик №3  се подписа от трима члена на комисията.</w:t>
      </w:r>
    </w:p>
    <w:p w:rsidR="00E4128F" w:rsidRPr="0075060F" w:rsidRDefault="00E4128F" w:rsidP="00E4128F">
      <w:pPr>
        <w:pStyle w:val="a3"/>
        <w:spacing w:after="0" w:line="240" w:lineRule="auto"/>
        <w:ind w:left="0" w:firstLine="1560"/>
        <w:jc w:val="both"/>
        <w:rPr>
          <w:rFonts w:ascii="Verdana" w:hAnsi="Verdana" w:cs="Arial"/>
        </w:rPr>
      </w:pPr>
      <w:r w:rsidRPr="0075060F">
        <w:rPr>
          <w:rFonts w:ascii="Verdana" w:hAnsi="Verdana" w:cs="Arial"/>
        </w:rPr>
        <w:t xml:space="preserve">Отворен бе плик № 2, съдържащ  техническо предложение, което бе подписано  от  трима  члена на комисията. </w:t>
      </w:r>
    </w:p>
    <w:p w:rsidR="00E4128F" w:rsidRPr="0075060F" w:rsidRDefault="00E4128F" w:rsidP="00E4128F">
      <w:pPr>
        <w:pStyle w:val="a3"/>
        <w:spacing w:after="0" w:line="240" w:lineRule="auto"/>
        <w:ind w:left="0" w:firstLine="1560"/>
        <w:jc w:val="both"/>
        <w:rPr>
          <w:rFonts w:ascii="Verdana" w:hAnsi="Verdana" w:cs="Arial"/>
        </w:rPr>
      </w:pPr>
      <w:r w:rsidRPr="0075060F">
        <w:rPr>
          <w:rFonts w:ascii="Verdana" w:hAnsi="Verdana" w:cs="Arial"/>
        </w:rPr>
        <w:t>Отворен бе плик №1 и бяха оповестени съдържащите се в него документи.</w:t>
      </w:r>
      <w:r w:rsidR="00BD4E42">
        <w:rPr>
          <w:rFonts w:ascii="Verdana" w:hAnsi="Verdana" w:cs="Arial"/>
        </w:rPr>
        <w:t xml:space="preserve"> </w:t>
      </w:r>
      <w:r w:rsidRPr="0075060F">
        <w:rPr>
          <w:rFonts w:ascii="Verdana" w:hAnsi="Verdana" w:cs="Arial"/>
        </w:rPr>
        <w:t>Комисията констатира, че е налице съответствие между  представените документи и  описаните такива в  приложения  списък  по чл.56,ал.1,т.14 от ЗОП.</w:t>
      </w:r>
    </w:p>
    <w:p w:rsidR="00E4128F" w:rsidRPr="0075060F" w:rsidRDefault="00E4128F" w:rsidP="00E4128F">
      <w:pPr>
        <w:pStyle w:val="a3"/>
        <w:spacing w:after="0" w:line="240" w:lineRule="auto"/>
        <w:ind w:left="0" w:firstLine="1560"/>
        <w:jc w:val="both"/>
        <w:rPr>
          <w:rFonts w:ascii="Verdana" w:hAnsi="Verdana" w:cs="Arial"/>
        </w:rPr>
      </w:pPr>
    </w:p>
    <w:p w:rsidR="00E4128F" w:rsidRPr="0075060F" w:rsidRDefault="00E4128F" w:rsidP="006F59D4">
      <w:pPr>
        <w:pStyle w:val="a3"/>
        <w:spacing w:after="0"/>
        <w:ind w:left="108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    4.</w:t>
      </w:r>
      <w:r w:rsidR="00456E7A">
        <w:rPr>
          <w:rFonts w:ascii="Verdana" w:hAnsi="Verdana" w:cs="Arial"/>
          <w:b/>
        </w:rPr>
        <w:t>”</w:t>
      </w:r>
      <w:r w:rsidRPr="0075060F">
        <w:rPr>
          <w:rFonts w:ascii="Verdana" w:hAnsi="Verdana" w:cs="Arial"/>
          <w:b/>
        </w:rPr>
        <w:t>Елпак Лизинг” ЕООД</w:t>
      </w:r>
    </w:p>
    <w:p w:rsidR="00E4128F" w:rsidRPr="0075060F" w:rsidRDefault="00E4128F" w:rsidP="00E4128F">
      <w:pPr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Констатира се наличие на три запечатани  непрозрачни плика  - плик №1 документи за подбор, плик№2- техническо предложение  и плик №3- ценово предложение .</w:t>
      </w:r>
    </w:p>
    <w:p w:rsidR="00E4128F" w:rsidRPr="0075060F" w:rsidRDefault="00E4128F" w:rsidP="00E4128F">
      <w:pPr>
        <w:pStyle w:val="a3"/>
        <w:spacing w:after="0" w:line="240" w:lineRule="auto"/>
        <w:ind w:left="0" w:firstLine="1560"/>
        <w:jc w:val="both"/>
        <w:rPr>
          <w:rFonts w:ascii="Verdana" w:hAnsi="Verdana" w:cs="Arial"/>
        </w:rPr>
      </w:pPr>
      <w:r w:rsidRPr="0075060F">
        <w:rPr>
          <w:rFonts w:ascii="Verdana" w:hAnsi="Verdana" w:cs="Arial"/>
        </w:rPr>
        <w:t>Плик №3  се подписа от 3-ма члена на комисията.</w:t>
      </w:r>
    </w:p>
    <w:p w:rsidR="00E4128F" w:rsidRPr="0075060F" w:rsidRDefault="00E4128F" w:rsidP="00E4128F">
      <w:pPr>
        <w:pStyle w:val="a3"/>
        <w:spacing w:after="0" w:line="240" w:lineRule="auto"/>
        <w:ind w:left="0" w:firstLine="1560"/>
        <w:jc w:val="both"/>
        <w:rPr>
          <w:rFonts w:ascii="Verdana" w:hAnsi="Verdana" w:cs="Arial"/>
        </w:rPr>
      </w:pPr>
      <w:r w:rsidRPr="0075060F">
        <w:rPr>
          <w:rFonts w:ascii="Verdana" w:hAnsi="Verdana" w:cs="Arial"/>
        </w:rPr>
        <w:lastRenderedPageBreak/>
        <w:t xml:space="preserve">Отворен   бе   плик № 2 , съдържащ   техническо предложение, което бе подписано  от 3-ма  члена на комисията. </w:t>
      </w:r>
    </w:p>
    <w:p w:rsidR="00E4128F" w:rsidRPr="0075060F" w:rsidRDefault="00E4128F" w:rsidP="00E4128F">
      <w:pPr>
        <w:pStyle w:val="a3"/>
        <w:spacing w:after="0" w:line="240" w:lineRule="auto"/>
        <w:ind w:left="0" w:firstLine="1560"/>
        <w:jc w:val="both"/>
        <w:rPr>
          <w:rFonts w:ascii="Verdana" w:hAnsi="Verdana" w:cs="Arial"/>
        </w:rPr>
      </w:pPr>
      <w:r w:rsidRPr="0075060F">
        <w:rPr>
          <w:rFonts w:ascii="Verdana" w:hAnsi="Verdana" w:cs="Arial"/>
        </w:rPr>
        <w:t>Отворен бе плик №1 и бяха оповестени  съдържащите се в него документи.</w:t>
      </w:r>
      <w:r w:rsidR="00BD4E42">
        <w:rPr>
          <w:rFonts w:ascii="Verdana" w:hAnsi="Verdana" w:cs="Arial"/>
        </w:rPr>
        <w:t xml:space="preserve"> </w:t>
      </w:r>
      <w:r w:rsidRPr="0075060F">
        <w:rPr>
          <w:rFonts w:ascii="Verdana" w:hAnsi="Verdana" w:cs="Arial"/>
        </w:rPr>
        <w:t>Комисията констатира, че е налице съответствие между  представените документи и  описаните такива в  приложения  списък  по чл.56,ал.1,т.14 от ЗОП.</w:t>
      </w:r>
    </w:p>
    <w:p w:rsidR="00E4128F" w:rsidRPr="0075060F" w:rsidRDefault="00E4128F" w:rsidP="00E4128F">
      <w:pPr>
        <w:pStyle w:val="a3"/>
        <w:spacing w:after="0" w:line="240" w:lineRule="auto"/>
        <w:ind w:left="0" w:firstLine="1560"/>
        <w:jc w:val="both"/>
        <w:rPr>
          <w:rFonts w:ascii="Verdana" w:hAnsi="Verdana" w:cs="Arial"/>
        </w:rPr>
      </w:pPr>
    </w:p>
    <w:p w:rsidR="00E4128F" w:rsidRPr="0075060F" w:rsidRDefault="00E4128F" w:rsidP="00E4128F">
      <w:pPr>
        <w:ind w:firstLine="1560"/>
        <w:jc w:val="both"/>
        <w:rPr>
          <w:rFonts w:ascii="Verdana" w:hAnsi="Verdana" w:cs="Arial"/>
          <w:sz w:val="22"/>
          <w:szCs w:val="22"/>
          <w:lang w:val="en-US"/>
        </w:rPr>
      </w:pPr>
      <w:r w:rsidRPr="0075060F">
        <w:rPr>
          <w:rFonts w:ascii="Verdana" w:hAnsi="Verdana" w:cs="Arial"/>
          <w:sz w:val="22"/>
          <w:szCs w:val="22"/>
        </w:rPr>
        <w:t>След публичното отваряне на офертите, представителите комисията пристъпи към проверка  на  документите ,поставени в плик №1 на всяка от офертите  за преценка на съответствието на същите с  критериите за подбор, поставени от възложителя, по реда на постъпване на офертите.</w:t>
      </w:r>
    </w:p>
    <w:p w:rsidR="00E4128F" w:rsidRPr="0075060F" w:rsidRDefault="00E4128F" w:rsidP="00E4128F">
      <w:pPr>
        <w:ind w:firstLine="1560"/>
        <w:jc w:val="both"/>
        <w:rPr>
          <w:rFonts w:ascii="Verdana" w:hAnsi="Verdana" w:cs="Arial"/>
          <w:sz w:val="22"/>
          <w:szCs w:val="22"/>
          <w:lang w:val="en-US"/>
        </w:rPr>
      </w:pPr>
    </w:p>
    <w:p w:rsidR="00E4128F" w:rsidRPr="0075060F" w:rsidRDefault="00E4128F" w:rsidP="00E4128F">
      <w:pPr>
        <w:pStyle w:val="a3"/>
        <w:numPr>
          <w:ilvl w:val="0"/>
          <w:numId w:val="3"/>
        </w:numPr>
        <w:spacing w:after="0" w:line="240" w:lineRule="auto"/>
        <w:ind w:left="0" w:firstLine="1560"/>
        <w:jc w:val="both"/>
        <w:rPr>
          <w:rFonts w:ascii="Verdana" w:hAnsi="Verdana" w:cs="Verdana"/>
          <w:b/>
          <w:bCs/>
          <w:i/>
          <w:iCs/>
        </w:rPr>
      </w:pPr>
      <w:r w:rsidRPr="0075060F">
        <w:rPr>
          <w:rFonts w:ascii="Verdana" w:hAnsi="Verdana" w:cs="Verdana"/>
          <w:b/>
          <w:bCs/>
          <w:i/>
          <w:iCs/>
        </w:rPr>
        <w:t xml:space="preserve">„МДМ-97”ООД </w:t>
      </w:r>
    </w:p>
    <w:p w:rsidR="00E4128F" w:rsidRPr="0075060F" w:rsidRDefault="00E4128F" w:rsidP="00E4128F">
      <w:pPr>
        <w:pStyle w:val="a3"/>
        <w:spacing w:after="0" w:line="240" w:lineRule="auto"/>
        <w:ind w:left="0" w:firstLine="1560"/>
        <w:contextualSpacing w:val="0"/>
        <w:jc w:val="both"/>
        <w:rPr>
          <w:rFonts w:ascii="Verdana" w:hAnsi="Verdana" w:cs="Arial"/>
        </w:rPr>
      </w:pPr>
      <w:r w:rsidRPr="0075060F">
        <w:rPr>
          <w:rFonts w:ascii="Verdana" w:hAnsi="Verdana" w:cs="Arial"/>
        </w:rPr>
        <w:t>Комисията констатира, че участникът е представил :</w:t>
      </w:r>
    </w:p>
    <w:p w:rsidR="00E4128F" w:rsidRPr="0075060F" w:rsidRDefault="00E4128F" w:rsidP="00E4128F">
      <w:pPr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 xml:space="preserve"> Данни  за регистрация на участника в ТР.</w:t>
      </w:r>
    </w:p>
    <w:p w:rsidR="00E4128F" w:rsidRPr="0075060F" w:rsidRDefault="00E4128F" w:rsidP="00E4128F">
      <w:pPr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 xml:space="preserve"> Доказателства за икономическото и финансовото състояние по чл. 50 от ЗОП, а именно – счетоводен отчет и баланс  за 2014 г. ,от който е видно,че  резултатът от финансовата дейност на дружеството е положителна величина.</w:t>
      </w:r>
    </w:p>
    <w:p w:rsidR="00E4128F" w:rsidRPr="0075060F" w:rsidRDefault="00E4128F" w:rsidP="00E4128F">
      <w:pPr>
        <w:tabs>
          <w:tab w:val="left" w:pos="0"/>
        </w:tabs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Доказателства за техническите възможности и квалификация по чл. 51 от ЗОП, а именно :</w:t>
      </w:r>
    </w:p>
    <w:p w:rsidR="00E4128F" w:rsidRPr="0075060F" w:rsidRDefault="00E4128F" w:rsidP="00E4128F">
      <w:pPr>
        <w:tabs>
          <w:tab w:val="left" w:pos="0"/>
        </w:tabs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 xml:space="preserve">1/сертификати, издадени от акредитирани институции, удостоверяващи съответствието на: </w:t>
      </w:r>
    </w:p>
    <w:p w:rsidR="00E4128F" w:rsidRPr="0075060F" w:rsidRDefault="00E4128F" w:rsidP="00E4128F">
      <w:pPr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дейността на производителите  на изделието  със стандарт ISO 9001:2008  и ISO 13485:2003-2бр.</w:t>
      </w:r>
    </w:p>
    <w:p w:rsidR="00E4128F" w:rsidRPr="0075060F" w:rsidRDefault="00E4128F" w:rsidP="00E4128F">
      <w:pPr>
        <w:ind w:firstLine="1560"/>
        <w:jc w:val="both"/>
        <w:rPr>
          <w:rFonts w:ascii="Verdana" w:hAnsi="Verdana" w:cs="Arial"/>
          <w:color w:val="FF0000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 xml:space="preserve">дейността на участника със стандарт ISO 9001:2008 </w:t>
      </w:r>
    </w:p>
    <w:p w:rsidR="00E4128F" w:rsidRPr="0075060F" w:rsidRDefault="00E4128F" w:rsidP="00E4128F">
      <w:pPr>
        <w:tabs>
          <w:tab w:val="left" w:pos="0"/>
        </w:tabs>
        <w:ind w:firstLine="1560"/>
        <w:jc w:val="both"/>
        <w:rPr>
          <w:rFonts w:ascii="Verdana" w:hAnsi="Verdana" w:cs="Arial"/>
          <w:color w:val="000000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2/ оторизационно  писмо от производителя  на името на участника.</w:t>
      </w:r>
      <w:r w:rsidRPr="0075060F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E4128F" w:rsidRPr="0075060F" w:rsidRDefault="00E4128F" w:rsidP="00E4128F">
      <w:pPr>
        <w:tabs>
          <w:tab w:val="left" w:pos="0"/>
        </w:tabs>
        <w:ind w:firstLine="1560"/>
        <w:jc w:val="both"/>
        <w:rPr>
          <w:rFonts w:ascii="Verdana" w:hAnsi="Verdana" w:cs="Arial"/>
          <w:color w:val="000000"/>
          <w:sz w:val="22"/>
          <w:szCs w:val="22"/>
        </w:rPr>
      </w:pPr>
      <w:r w:rsidRPr="0075060F">
        <w:rPr>
          <w:rFonts w:ascii="Verdana" w:hAnsi="Verdana" w:cs="Arial"/>
          <w:color w:val="000000"/>
          <w:sz w:val="22"/>
          <w:szCs w:val="22"/>
        </w:rPr>
        <w:t xml:space="preserve">3/разрешение  </w:t>
      </w:r>
      <w:r w:rsidRPr="0075060F">
        <w:rPr>
          <w:rFonts w:ascii="Verdana" w:hAnsi="Verdana" w:cs="Arial"/>
          <w:sz w:val="22"/>
          <w:szCs w:val="22"/>
        </w:rPr>
        <w:t>за търговия на едро с медицински изделия, издадено по реда на ЗМИ</w:t>
      </w:r>
      <w:r w:rsidRPr="0075060F">
        <w:rPr>
          <w:rFonts w:ascii="Verdana" w:hAnsi="Verdana" w:cs="Arial"/>
          <w:color w:val="000000"/>
          <w:sz w:val="22"/>
          <w:szCs w:val="22"/>
        </w:rPr>
        <w:t xml:space="preserve"> от Изпълнителния директор на ИАЛ с приложение  за медицинските изделия,за които се отнася.</w:t>
      </w:r>
    </w:p>
    <w:p w:rsidR="00E4128F" w:rsidRPr="0075060F" w:rsidRDefault="00E4128F" w:rsidP="00E4128F">
      <w:pPr>
        <w:widowControl w:val="0"/>
        <w:tabs>
          <w:tab w:val="left" w:pos="0"/>
        </w:tabs>
        <w:suppressAutoHyphens/>
        <w:ind w:firstLine="1560"/>
        <w:jc w:val="both"/>
        <w:rPr>
          <w:rFonts w:ascii="Verdana" w:hAnsi="Verdana" w:cs="Arial"/>
          <w:b/>
          <w:bCs/>
          <w:sz w:val="22"/>
          <w:szCs w:val="22"/>
          <w:lang w:val="ru-RU"/>
        </w:rPr>
      </w:pPr>
      <w:r w:rsidRPr="0075060F">
        <w:rPr>
          <w:rFonts w:ascii="Verdana" w:hAnsi="Verdana" w:cs="Arial"/>
          <w:sz w:val="22"/>
          <w:szCs w:val="22"/>
        </w:rPr>
        <w:t xml:space="preserve">4/ </w:t>
      </w:r>
      <w:r w:rsidRPr="0075060F">
        <w:rPr>
          <w:rFonts w:ascii="Verdana" w:hAnsi="Verdana" w:cs="Arial"/>
          <w:sz w:val="22"/>
          <w:szCs w:val="22"/>
          <w:lang w:val="en-US"/>
        </w:rPr>
        <w:t>д</w:t>
      </w:r>
      <w:r w:rsidRPr="0075060F">
        <w:rPr>
          <w:rFonts w:ascii="Verdana" w:hAnsi="Verdana" w:cs="Arial"/>
          <w:sz w:val="22"/>
          <w:szCs w:val="22"/>
        </w:rPr>
        <w:t>екларация за осигуряване на гаранционно обслужване на медицинското оборудване  със списък на инженерно-техническия екип на участника, който ще бъде ангажиран с изпълнението на поръчката, придружена от заверени от участника копия на документи, удостоверяващи образованието, проф. квалификация и проф. опит (стаж) на членовете на инженерно-техническия екип.</w:t>
      </w:r>
    </w:p>
    <w:p w:rsidR="00E4128F" w:rsidRPr="0075060F" w:rsidRDefault="00E4128F" w:rsidP="00E4128F">
      <w:pPr>
        <w:widowControl w:val="0"/>
        <w:tabs>
          <w:tab w:val="left" w:pos="0"/>
          <w:tab w:val="left" w:pos="720"/>
        </w:tabs>
        <w:suppressAutoHyphens/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 xml:space="preserve">5/ списък на договорите за доставка  през последните три години  за еквивалентна апаратура, в който е посочен предмета на договора, придружен с препоръки за добро изпълнение.  </w:t>
      </w:r>
    </w:p>
    <w:p w:rsidR="00E4128F" w:rsidRPr="0075060F" w:rsidRDefault="00E4128F" w:rsidP="00E4128F">
      <w:pPr>
        <w:widowControl w:val="0"/>
        <w:tabs>
          <w:tab w:val="left" w:pos="0"/>
          <w:tab w:val="left" w:pos="720"/>
        </w:tabs>
        <w:suppressAutoHyphens/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Брошура на предлаганото изделие.</w:t>
      </w:r>
    </w:p>
    <w:p w:rsidR="00E4128F" w:rsidRPr="0075060F" w:rsidRDefault="00E4128F" w:rsidP="00E4128F">
      <w:pPr>
        <w:tabs>
          <w:tab w:val="left" w:pos="1134"/>
        </w:tabs>
        <w:ind w:firstLine="156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Д</w:t>
      </w:r>
      <w:r w:rsidRPr="0075060F">
        <w:rPr>
          <w:rFonts w:ascii="Verdana" w:hAnsi="Verdana" w:cs="Arial"/>
          <w:sz w:val="22"/>
          <w:szCs w:val="22"/>
        </w:rPr>
        <w:t>екларация,</w:t>
      </w:r>
      <w:r w:rsidR="00BD4E42">
        <w:rPr>
          <w:rFonts w:ascii="Verdana" w:hAnsi="Verdana" w:cs="Arial"/>
          <w:sz w:val="22"/>
          <w:szCs w:val="22"/>
        </w:rPr>
        <w:t xml:space="preserve"> </w:t>
      </w:r>
      <w:r w:rsidRPr="0075060F">
        <w:rPr>
          <w:rFonts w:ascii="Verdana" w:hAnsi="Verdana" w:cs="Arial"/>
          <w:sz w:val="22"/>
          <w:szCs w:val="22"/>
        </w:rPr>
        <w:t>че  предлаганата апар</w:t>
      </w:r>
      <w:r w:rsidR="00BD4E42">
        <w:rPr>
          <w:rFonts w:ascii="Verdana" w:hAnsi="Verdana" w:cs="Arial"/>
          <w:sz w:val="22"/>
          <w:szCs w:val="22"/>
        </w:rPr>
        <w:t>а</w:t>
      </w:r>
      <w:r w:rsidRPr="0075060F">
        <w:rPr>
          <w:rFonts w:ascii="Verdana" w:hAnsi="Verdana" w:cs="Arial"/>
          <w:sz w:val="22"/>
          <w:szCs w:val="22"/>
        </w:rPr>
        <w:t xml:space="preserve">тура е нова. </w:t>
      </w:r>
    </w:p>
    <w:p w:rsidR="00E4128F" w:rsidRPr="0075060F" w:rsidRDefault="00E4128F" w:rsidP="00E4128F">
      <w:pPr>
        <w:tabs>
          <w:tab w:val="left" w:pos="1134"/>
        </w:tabs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Декларация за съответствието на апаратурата с Директива 93/42/ЕЕС (СЕ-марка) за предлагания апарат;</w:t>
      </w:r>
    </w:p>
    <w:p w:rsidR="00E4128F" w:rsidRPr="0075060F" w:rsidRDefault="00E4128F" w:rsidP="00E4128F">
      <w:pPr>
        <w:pStyle w:val="a3"/>
        <w:tabs>
          <w:tab w:val="left" w:pos="993"/>
          <w:tab w:val="left" w:pos="1418"/>
        </w:tabs>
        <w:spacing w:after="0"/>
        <w:ind w:left="0" w:firstLine="1560"/>
        <w:jc w:val="both"/>
        <w:textAlignment w:val="center"/>
        <w:rPr>
          <w:rStyle w:val="samedocreference1"/>
          <w:rFonts w:ascii="Verdana" w:hAnsi="Verdana" w:cs="Arial"/>
          <w:u w:val="none"/>
        </w:rPr>
      </w:pPr>
      <w:r w:rsidRPr="0075060F">
        <w:rPr>
          <w:rFonts w:ascii="Verdana" w:hAnsi="Verdana" w:cs="Arial"/>
        </w:rPr>
        <w:t xml:space="preserve">Декларация по </w:t>
      </w:r>
      <w:r w:rsidRPr="0075060F">
        <w:rPr>
          <w:rStyle w:val="samedocreference1"/>
          <w:rFonts w:ascii="Verdana" w:hAnsi="Verdana" w:cs="Arial"/>
          <w:u w:val="none"/>
        </w:rPr>
        <w:t>чл. 47, ал. 9 от ЗОП,по образец съгласно приложение №5;</w:t>
      </w:r>
    </w:p>
    <w:p w:rsidR="00E4128F" w:rsidRPr="0075060F" w:rsidRDefault="00E4128F" w:rsidP="00E4128F">
      <w:pPr>
        <w:ind w:firstLine="1560"/>
        <w:jc w:val="both"/>
        <w:textAlignment w:val="center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Декларация за липса на свързаност с друг участник или кандидат в съответствие с чл. 55, ал. 7, както и за липса на обстоятелство по чл. 8, ал. 8, т. 2 по образец съгласно приложение №7;</w:t>
      </w:r>
    </w:p>
    <w:p w:rsidR="00E4128F" w:rsidRPr="0075060F" w:rsidRDefault="00E4128F" w:rsidP="00E4128F">
      <w:pPr>
        <w:widowControl w:val="0"/>
        <w:tabs>
          <w:tab w:val="left" w:pos="0"/>
          <w:tab w:val="left" w:pos="720"/>
        </w:tabs>
        <w:suppressAutoHyphens/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Декларация,</w:t>
      </w:r>
      <w:r w:rsidR="00BD4E42">
        <w:rPr>
          <w:rFonts w:ascii="Verdana" w:hAnsi="Verdana" w:cs="Arial"/>
          <w:sz w:val="22"/>
          <w:szCs w:val="22"/>
        </w:rPr>
        <w:t xml:space="preserve"> </w:t>
      </w:r>
      <w:r w:rsidRPr="0075060F">
        <w:rPr>
          <w:rFonts w:ascii="Verdana" w:hAnsi="Verdana" w:cs="Arial"/>
          <w:sz w:val="22"/>
          <w:szCs w:val="22"/>
        </w:rPr>
        <w:t>че при изпълнение на  доставката няма да бъдат използвани подизпълнители.</w:t>
      </w:r>
    </w:p>
    <w:p w:rsidR="00E4128F" w:rsidRPr="0075060F" w:rsidRDefault="00E4128F" w:rsidP="00E4128F">
      <w:pPr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lastRenderedPageBreak/>
        <w:t>Декларация за приемане на условията в проекта на договор, съгласно Приложение № 5 от документацията.</w:t>
      </w:r>
    </w:p>
    <w:p w:rsidR="00E4128F" w:rsidRPr="0075060F" w:rsidRDefault="00E4128F" w:rsidP="00E4128F">
      <w:pPr>
        <w:widowControl w:val="0"/>
        <w:tabs>
          <w:tab w:val="left" w:pos="0"/>
          <w:tab w:val="left" w:pos="720"/>
        </w:tabs>
        <w:suppressAutoHyphens/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Документ за гаранция за участие – съобразена  с изискването  да е в размер на  1% от обявената прогнозна цена за  съответната позиция /позиции/.</w:t>
      </w:r>
    </w:p>
    <w:p w:rsidR="00E4128F" w:rsidRPr="0075060F" w:rsidRDefault="00E4128F" w:rsidP="00E4128F">
      <w:pPr>
        <w:tabs>
          <w:tab w:val="left" w:pos="0"/>
        </w:tabs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Комисията счита,</w:t>
      </w:r>
      <w:r w:rsidR="00BD4E42">
        <w:rPr>
          <w:rFonts w:ascii="Verdana" w:hAnsi="Verdana" w:cs="Arial"/>
          <w:sz w:val="22"/>
          <w:szCs w:val="22"/>
        </w:rPr>
        <w:t xml:space="preserve"> </w:t>
      </w:r>
      <w:r w:rsidRPr="0075060F">
        <w:rPr>
          <w:rFonts w:ascii="Verdana" w:hAnsi="Verdana" w:cs="Arial"/>
          <w:sz w:val="22"/>
          <w:szCs w:val="22"/>
        </w:rPr>
        <w:t>че са представени всички изискуеми документи за подбор, в съответствие с изискванията на възложителя.</w:t>
      </w:r>
    </w:p>
    <w:p w:rsidR="00E4128F" w:rsidRPr="0075060F" w:rsidRDefault="00E4128F" w:rsidP="00E4128F">
      <w:pPr>
        <w:tabs>
          <w:tab w:val="left" w:pos="1590"/>
        </w:tabs>
        <w:ind w:firstLine="1560"/>
        <w:jc w:val="both"/>
        <w:rPr>
          <w:rFonts w:ascii="Verdana" w:hAnsi="Verdana" w:cs="Arial"/>
          <w:b/>
          <w:sz w:val="22"/>
          <w:szCs w:val="22"/>
        </w:rPr>
      </w:pPr>
    </w:p>
    <w:p w:rsidR="00E4128F" w:rsidRPr="0075060F" w:rsidRDefault="00E4128F" w:rsidP="00E4128F">
      <w:pPr>
        <w:pStyle w:val="a3"/>
        <w:spacing w:after="0" w:line="240" w:lineRule="auto"/>
        <w:ind w:left="0" w:firstLine="1560"/>
        <w:jc w:val="both"/>
        <w:rPr>
          <w:rFonts w:ascii="Verdana" w:hAnsi="Verdana" w:cs="Verdana"/>
          <w:b/>
          <w:bCs/>
          <w:i/>
          <w:iCs/>
        </w:rPr>
      </w:pPr>
      <w:r w:rsidRPr="0075060F">
        <w:rPr>
          <w:rFonts w:ascii="Verdana" w:hAnsi="Verdana" w:cs="Arial"/>
          <w:b/>
        </w:rPr>
        <w:t>2.</w:t>
      </w:r>
      <w:r w:rsidRPr="0075060F">
        <w:rPr>
          <w:rFonts w:ascii="Verdana" w:hAnsi="Verdana" w:cs="Verdana"/>
          <w:b/>
          <w:bCs/>
          <w:i/>
          <w:iCs/>
        </w:rPr>
        <w:t xml:space="preserve">МЕГАМЕД БЪЛГАРИЯ”ЕООД </w:t>
      </w:r>
    </w:p>
    <w:p w:rsidR="00E4128F" w:rsidRPr="0075060F" w:rsidRDefault="00E4128F" w:rsidP="00E4128F">
      <w:pPr>
        <w:pStyle w:val="a3"/>
        <w:spacing w:after="0" w:line="240" w:lineRule="auto"/>
        <w:ind w:left="0" w:firstLine="1560"/>
        <w:jc w:val="both"/>
        <w:rPr>
          <w:rFonts w:ascii="Verdana" w:hAnsi="Verdana" w:cs="Arial"/>
        </w:rPr>
      </w:pPr>
      <w:r w:rsidRPr="0075060F">
        <w:rPr>
          <w:rFonts w:ascii="Verdana" w:hAnsi="Verdana" w:cs="Arial"/>
        </w:rPr>
        <w:t>Комисията констатира, че участникът е представил :</w:t>
      </w:r>
    </w:p>
    <w:p w:rsidR="00E4128F" w:rsidRPr="0075060F" w:rsidRDefault="00E4128F" w:rsidP="00E4128F">
      <w:pPr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Данни за регистрация на участника  в ТР.</w:t>
      </w:r>
    </w:p>
    <w:p w:rsidR="00E4128F" w:rsidRPr="0075060F" w:rsidRDefault="00E4128F" w:rsidP="00E4128F">
      <w:pPr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Доказателства за икономическото и финансовото състояние по чл. 50 от ЗОП, а именно – счетоводен отчет и баланс  за 2014г.,</w:t>
      </w:r>
      <w:r w:rsidR="00BD4E42">
        <w:rPr>
          <w:rFonts w:ascii="Verdana" w:hAnsi="Verdana" w:cs="Arial"/>
          <w:sz w:val="22"/>
          <w:szCs w:val="22"/>
        </w:rPr>
        <w:t xml:space="preserve"> </w:t>
      </w:r>
      <w:r w:rsidRPr="0075060F">
        <w:rPr>
          <w:rFonts w:ascii="Verdana" w:hAnsi="Verdana" w:cs="Arial"/>
          <w:sz w:val="22"/>
          <w:szCs w:val="22"/>
        </w:rPr>
        <w:t>от който е видно,</w:t>
      </w:r>
      <w:r w:rsidR="00BD4E42">
        <w:rPr>
          <w:rFonts w:ascii="Verdana" w:hAnsi="Verdana" w:cs="Arial"/>
          <w:sz w:val="22"/>
          <w:szCs w:val="22"/>
        </w:rPr>
        <w:t xml:space="preserve"> </w:t>
      </w:r>
      <w:r w:rsidRPr="0075060F">
        <w:rPr>
          <w:rFonts w:ascii="Verdana" w:hAnsi="Verdana" w:cs="Arial"/>
          <w:sz w:val="22"/>
          <w:szCs w:val="22"/>
        </w:rPr>
        <w:t>че  резултатът от финансовата дейност на дружеството е положителна величина.</w:t>
      </w:r>
    </w:p>
    <w:p w:rsidR="00E4128F" w:rsidRPr="0075060F" w:rsidRDefault="00E4128F" w:rsidP="00E4128F">
      <w:pPr>
        <w:tabs>
          <w:tab w:val="left" w:pos="0"/>
        </w:tabs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Доказателства за техническите възможности и квалификация по чл. 51 от ЗОП, а именно :</w:t>
      </w:r>
    </w:p>
    <w:p w:rsidR="00E4128F" w:rsidRPr="0075060F" w:rsidRDefault="00E4128F" w:rsidP="00E4128F">
      <w:pPr>
        <w:tabs>
          <w:tab w:val="left" w:pos="0"/>
        </w:tabs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 xml:space="preserve">1/сертификати, издадени от акредитирани институции, удостоверяващи съответствието на: </w:t>
      </w:r>
    </w:p>
    <w:p w:rsidR="00E4128F" w:rsidRPr="0075060F" w:rsidRDefault="00E4128F" w:rsidP="00E4128F">
      <w:pPr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дейността на производителя  на изделието  със стандарт ISO 9001:2008  и ISO 13485:2003</w:t>
      </w:r>
    </w:p>
    <w:p w:rsidR="00E4128F" w:rsidRPr="0075060F" w:rsidRDefault="00E4128F" w:rsidP="00E4128F">
      <w:pPr>
        <w:ind w:firstLine="1560"/>
        <w:jc w:val="both"/>
        <w:rPr>
          <w:rFonts w:ascii="Verdana" w:hAnsi="Verdana" w:cs="Arial"/>
          <w:color w:val="FF0000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 xml:space="preserve">дейността на участника със стандарт ISO 9001:2008 </w:t>
      </w:r>
    </w:p>
    <w:p w:rsidR="00E4128F" w:rsidRPr="0075060F" w:rsidRDefault="00E4128F" w:rsidP="00E4128F">
      <w:pPr>
        <w:tabs>
          <w:tab w:val="left" w:pos="0"/>
        </w:tabs>
        <w:ind w:firstLine="1560"/>
        <w:jc w:val="both"/>
        <w:rPr>
          <w:rFonts w:ascii="Verdana" w:hAnsi="Verdana" w:cs="Arial"/>
          <w:color w:val="000000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2/ оторизационно  писмо от производителя на името на участника.</w:t>
      </w:r>
      <w:r w:rsidRPr="0075060F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E4128F" w:rsidRPr="0075060F" w:rsidRDefault="00E4128F" w:rsidP="00E4128F">
      <w:pPr>
        <w:tabs>
          <w:tab w:val="left" w:pos="0"/>
        </w:tabs>
        <w:ind w:firstLine="1560"/>
        <w:jc w:val="both"/>
        <w:rPr>
          <w:rFonts w:ascii="Verdana" w:hAnsi="Verdana" w:cs="Arial"/>
          <w:color w:val="000000"/>
          <w:sz w:val="22"/>
          <w:szCs w:val="22"/>
        </w:rPr>
      </w:pPr>
      <w:r w:rsidRPr="0075060F">
        <w:rPr>
          <w:rFonts w:ascii="Verdana" w:hAnsi="Verdana" w:cs="Arial"/>
          <w:color w:val="000000"/>
          <w:sz w:val="22"/>
          <w:szCs w:val="22"/>
        </w:rPr>
        <w:t xml:space="preserve">3/разрешение </w:t>
      </w:r>
      <w:r w:rsidRPr="0075060F">
        <w:rPr>
          <w:rFonts w:ascii="Verdana" w:hAnsi="Verdana" w:cs="Arial"/>
          <w:sz w:val="22"/>
          <w:szCs w:val="22"/>
        </w:rPr>
        <w:t>за търговия на едро с медицински изделия, издадено по реда на ЗМИ</w:t>
      </w:r>
      <w:r w:rsidRPr="0075060F">
        <w:rPr>
          <w:rFonts w:ascii="Verdana" w:hAnsi="Verdana" w:cs="Arial"/>
          <w:color w:val="000000"/>
          <w:sz w:val="22"/>
          <w:szCs w:val="22"/>
        </w:rPr>
        <w:t xml:space="preserve"> от Изпълнителния директор на ИАЛ с приложение  за медицинските изделия,</w:t>
      </w:r>
      <w:r w:rsidR="00061BFC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75060F">
        <w:rPr>
          <w:rFonts w:ascii="Verdana" w:hAnsi="Verdana" w:cs="Arial"/>
          <w:color w:val="000000"/>
          <w:sz w:val="22"/>
          <w:szCs w:val="22"/>
        </w:rPr>
        <w:t>за които се отнася.</w:t>
      </w:r>
    </w:p>
    <w:p w:rsidR="00E4128F" w:rsidRPr="0075060F" w:rsidRDefault="00E4128F" w:rsidP="00E4128F">
      <w:pPr>
        <w:widowControl w:val="0"/>
        <w:tabs>
          <w:tab w:val="left" w:pos="0"/>
        </w:tabs>
        <w:suppressAutoHyphens/>
        <w:jc w:val="both"/>
        <w:rPr>
          <w:rFonts w:ascii="Verdana" w:hAnsi="Verdana" w:cs="Arial"/>
          <w:b/>
          <w:bCs/>
          <w:sz w:val="22"/>
          <w:szCs w:val="22"/>
          <w:lang w:val="ru-RU"/>
        </w:rPr>
      </w:pPr>
      <w:r w:rsidRPr="0075060F">
        <w:rPr>
          <w:rFonts w:ascii="Verdana" w:hAnsi="Verdana" w:cs="Arial"/>
          <w:sz w:val="22"/>
          <w:szCs w:val="22"/>
          <w:lang w:val="en-US"/>
        </w:rPr>
        <w:t xml:space="preserve">        </w:t>
      </w:r>
      <w:r w:rsidRPr="0075060F">
        <w:rPr>
          <w:rFonts w:ascii="Verdana" w:hAnsi="Verdana" w:cs="Arial"/>
          <w:sz w:val="22"/>
          <w:szCs w:val="22"/>
        </w:rPr>
        <w:t xml:space="preserve">            4/ </w:t>
      </w:r>
      <w:r w:rsidRPr="0075060F">
        <w:rPr>
          <w:rFonts w:ascii="Verdana" w:hAnsi="Verdana" w:cs="Arial"/>
          <w:sz w:val="22"/>
          <w:szCs w:val="22"/>
          <w:lang w:val="en-US"/>
        </w:rPr>
        <w:t>д</w:t>
      </w:r>
      <w:r w:rsidRPr="0075060F">
        <w:rPr>
          <w:rFonts w:ascii="Verdana" w:hAnsi="Verdana" w:cs="Arial"/>
          <w:sz w:val="22"/>
          <w:szCs w:val="22"/>
        </w:rPr>
        <w:t>екларация за осигуряване на гаранционно обслужване на медицинското оборудване  със списък на инженерно-техническия екип на участника, който ще бъде ангажиран с изпълнението на поръчката, придружена от заверени от участника копия на документи, удостоверяващи образованието, проф. квалификация и проф. опит (стаж) на членовете на инженерно-техническия екип.</w:t>
      </w:r>
    </w:p>
    <w:p w:rsidR="00E4128F" w:rsidRPr="0075060F" w:rsidRDefault="00E4128F" w:rsidP="00E4128F">
      <w:pPr>
        <w:widowControl w:val="0"/>
        <w:tabs>
          <w:tab w:val="left" w:pos="0"/>
          <w:tab w:val="left" w:pos="720"/>
        </w:tabs>
        <w:suppressAutoHyphens/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 xml:space="preserve">5/ списък на договорите за доставка  през последните три години  за еквивалентна апаратура, в който е посочен предмета на договора, придружен с препоръки за добро изпълнение. </w:t>
      </w:r>
    </w:p>
    <w:p w:rsidR="00E4128F" w:rsidRPr="0075060F" w:rsidRDefault="00E4128F" w:rsidP="00E4128F">
      <w:pPr>
        <w:widowControl w:val="0"/>
        <w:tabs>
          <w:tab w:val="left" w:pos="0"/>
          <w:tab w:val="left" w:pos="720"/>
        </w:tabs>
        <w:suppressAutoHyphens/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Брошура на предлаганото изделие.</w:t>
      </w:r>
    </w:p>
    <w:p w:rsidR="00E4128F" w:rsidRPr="0075060F" w:rsidRDefault="00E4128F" w:rsidP="00E4128F">
      <w:pPr>
        <w:tabs>
          <w:tab w:val="left" w:pos="1134"/>
        </w:tabs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Декларация,че  предлаганата апар</w:t>
      </w:r>
      <w:r w:rsidR="00061BFC">
        <w:rPr>
          <w:rFonts w:ascii="Verdana" w:hAnsi="Verdana" w:cs="Arial"/>
          <w:sz w:val="22"/>
          <w:szCs w:val="22"/>
        </w:rPr>
        <w:t>а</w:t>
      </w:r>
      <w:r w:rsidRPr="0075060F">
        <w:rPr>
          <w:rFonts w:ascii="Verdana" w:hAnsi="Verdana" w:cs="Arial"/>
          <w:sz w:val="22"/>
          <w:szCs w:val="22"/>
        </w:rPr>
        <w:t xml:space="preserve">тура е нова. </w:t>
      </w:r>
    </w:p>
    <w:p w:rsidR="00E4128F" w:rsidRPr="0075060F" w:rsidRDefault="00E4128F" w:rsidP="00E4128F">
      <w:pPr>
        <w:tabs>
          <w:tab w:val="left" w:pos="1134"/>
        </w:tabs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Декларация за съответствието на апаратурата с Директива 93/42/ЕЕС (СЕ-марка) за предлагания апарат;</w:t>
      </w:r>
    </w:p>
    <w:p w:rsidR="00E4128F" w:rsidRPr="0075060F" w:rsidRDefault="00E4128F" w:rsidP="00E4128F">
      <w:pPr>
        <w:pStyle w:val="a3"/>
        <w:tabs>
          <w:tab w:val="left" w:pos="993"/>
          <w:tab w:val="left" w:pos="1418"/>
        </w:tabs>
        <w:spacing w:after="0"/>
        <w:ind w:left="0" w:firstLine="1560"/>
        <w:jc w:val="both"/>
        <w:textAlignment w:val="center"/>
        <w:rPr>
          <w:rStyle w:val="samedocreference1"/>
          <w:rFonts w:ascii="Verdana" w:hAnsi="Verdana" w:cs="Arial"/>
          <w:u w:val="none"/>
        </w:rPr>
      </w:pPr>
      <w:r w:rsidRPr="0075060F">
        <w:rPr>
          <w:rFonts w:ascii="Verdana" w:hAnsi="Verdana" w:cs="Arial"/>
        </w:rPr>
        <w:t xml:space="preserve">Декларация по </w:t>
      </w:r>
      <w:r w:rsidRPr="0075060F">
        <w:rPr>
          <w:rStyle w:val="samedocreference1"/>
          <w:rFonts w:ascii="Verdana" w:hAnsi="Verdana" w:cs="Arial"/>
          <w:u w:val="none"/>
        </w:rPr>
        <w:t>чл. 47, ал. 9 от ЗОП,</w:t>
      </w:r>
      <w:r w:rsidR="00EC6CBD">
        <w:rPr>
          <w:rStyle w:val="samedocreference1"/>
          <w:rFonts w:ascii="Verdana" w:hAnsi="Verdana" w:cs="Arial"/>
          <w:u w:val="none"/>
        </w:rPr>
        <w:t xml:space="preserve"> </w:t>
      </w:r>
      <w:r w:rsidRPr="0075060F">
        <w:rPr>
          <w:rStyle w:val="samedocreference1"/>
          <w:rFonts w:ascii="Verdana" w:hAnsi="Verdana" w:cs="Arial"/>
          <w:u w:val="none"/>
        </w:rPr>
        <w:t>по образец съгласно приложение №5;</w:t>
      </w:r>
    </w:p>
    <w:p w:rsidR="00E4128F" w:rsidRPr="0075060F" w:rsidRDefault="00E4128F" w:rsidP="00E4128F">
      <w:pPr>
        <w:ind w:firstLine="1560"/>
        <w:jc w:val="both"/>
        <w:textAlignment w:val="center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Декларация за липса на свързаност с друг участник или кандидат в съответствие с чл. 55, ал. 7, както и за липса на обстоятелство по чл. 8, ал. 8, т. 2 по образец съгласно приложение №7;</w:t>
      </w:r>
    </w:p>
    <w:p w:rsidR="00E4128F" w:rsidRPr="0075060F" w:rsidRDefault="00E4128F" w:rsidP="00E4128F">
      <w:pPr>
        <w:widowControl w:val="0"/>
        <w:tabs>
          <w:tab w:val="left" w:pos="0"/>
          <w:tab w:val="left" w:pos="720"/>
        </w:tabs>
        <w:suppressAutoHyphens/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Декларация,че при изпълнение на  доставката няма да бъдат използвани подизпълнители.</w:t>
      </w:r>
    </w:p>
    <w:p w:rsidR="00E4128F" w:rsidRPr="0075060F" w:rsidRDefault="00E4128F" w:rsidP="00E4128F">
      <w:pPr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Декларация за приемане на условията в проекта на договор, съгласно Приложение № 5 от документацията.</w:t>
      </w:r>
    </w:p>
    <w:p w:rsidR="00E4128F" w:rsidRPr="0075060F" w:rsidRDefault="00E4128F" w:rsidP="00E4128F">
      <w:pPr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 xml:space="preserve"> Документ за гаранция за участие – съобразена  с изискването  да е в размер на  1% от обявената прогнозна цена за  съответната позиция /позиции/.</w:t>
      </w:r>
    </w:p>
    <w:p w:rsidR="00E4128F" w:rsidRPr="0075060F" w:rsidRDefault="00E4128F" w:rsidP="00E4128F">
      <w:pPr>
        <w:tabs>
          <w:tab w:val="left" w:pos="0"/>
        </w:tabs>
        <w:ind w:firstLine="1560"/>
        <w:jc w:val="both"/>
        <w:rPr>
          <w:rFonts w:ascii="Verdana" w:hAnsi="Verdana" w:cs="Arial"/>
          <w:sz w:val="22"/>
          <w:szCs w:val="22"/>
        </w:rPr>
      </w:pPr>
    </w:p>
    <w:p w:rsidR="00E4128F" w:rsidRPr="0075060F" w:rsidRDefault="00E4128F" w:rsidP="00E4128F">
      <w:pPr>
        <w:tabs>
          <w:tab w:val="left" w:pos="0"/>
        </w:tabs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Комисията счита,</w:t>
      </w:r>
      <w:r w:rsidR="00061BFC">
        <w:rPr>
          <w:rFonts w:ascii="Verdana" w:hAnsi="Verdana" w:cs="Arial"/>
          <w:sz w:val="22"/>
          <w:szCs w:val="22"/>
        </w:rPr>
        <w:t xml:space="preserve"> </w:t>
      </w:r>
      <w:r w:rsidRPr="0075060F">
        <w:rPr>
          <w:rFonts w:ascii="Verdana" w:hAnsi="Verdana" w:cs="Arial"/>
          <w:sz w:val="22"/>
          <w:szCs w:val="22"/>
        </w:rPr>
        <w:t>че са представени всички изискуеми документи за подбор, в съответствие с изискванията на възложителя.</w:t>
      </w:r>
    </w:p>
    <w:p w:rsidR="00E4128F" w:rsidRPr="0075060F" w:rsidRDefault="00E4128F" w:rsidP="00E4128F">
      <w:pPr>
        <w:tabs>
          <w:tab w:val="left" w:pos="1590"/>
        </w:tabs>
        <w:ind w:firstLine="1560"/>
        <w:jc w:val="both"/>
        <w:rPr>
          <w:rFonts w:ascii="Verdana" w:hAnsi="Verdana" w:cs="Arial"/>
          <w:b/>
          <w:sz w:val="22"/>
          <w:szCs w:val="22"/>
        </w:rPr>
      </w:pPr>
    </w:p>
    <w:p w:rsidR="00E4128F" w:rsidRPr="0075060F" w:rsidRDefault="00E4128F" w:rsidP="00E4128F">
      <w:pPr>
        <w:pStyle w:val="a3"/>
        <w:spacing w:after="0" w:line="240" w:lineRule="auto"/>
        <w:ind w:left="0" w:firstLine="1560"/>
        <w:jc w:val="both"/>
        <w:rPr>
          <w:rFonts w:ascii="Verdana" w:hAnsi="Verdana" w:cs="Verdana"/>
          <w:b/>
          <w:bCs/>
          <w:i/>
          <w:iCs/>
        </w:rPr>
      </w:pPr>
      <w:r w:rsidRPr="0075060F">
        <w:rPr>
          <w:rFonts w:ascii="Verdana" w:hAnsi="Verdana" w:cs="Verdana"/>
          <w:b/>
          <w:bCs/>
          <w:i/>
          <w:iCs/>
        </w:rPr>
        <w:t xml:space="preserve">3.„ЕЛИТ МЕДИКАЛ”ООД </w:t>
      </w:r>
    </w:p>
    <w:p w:rsidR="00E4128F" w:rsidRPr="0075060F" w:rsidRDefault="00E4128F" w:rsidP="00E4128F">
      <w:pPr>
        <w:pStyle w:val="a3"/>
        <w:spacing w:after="0" w:line="240" w:lineRule="auto"/>
        <w:ind w:left="0" w:firstLine="1560"/>
        <w:jc w:val="both"/>
        <w:rPr>
          <w:rFonts w:ascii="Verdana" w:hAnsi="Verdana" w:cs="Arial"/>
        </w:rPr>
      </w:pPr>
      <w:r w:rsidRPr="0075060F">
        <w:rPr>
          <w:rFonts w:ascii="Verdana" w:hAnsi="Verdana" w:cs="Arial"/>
        </w:rPr>
        <w:t>Комисията констатира, че участникът е представил :</w:t>
      </w:r>
    </w:p>
    <w:p w:rsidR="00E4128F" w:rsidRPr="0075060F" w:rsidRDefault="00E4128F" w:rsidP="00E4128F">
      <w:pPr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Данни  за регистрация на участника в ТР.</w:t>
      </w:r>
    </w:p>
    <w:p w:rsidR="00E4128F" w:rsidRPr="0075060F" w:rsidRDefault="00E4128F" w:rsidP="00E4128F">
      <w:pPr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Доказателства за икономическото и финансовото състояние по чл. 50 от ЗОП, а именно – счето</w:t>
      </w:r>
      <w:r w:rsidR="00061BFC">
        <w:rPr>
          <w:rFonts w:ascii="Verdana" w:hAnsi="Verdana" w:cs="Arial"/>
          <w:sz w:val="22"/>
          <w:szCs w:val="22"/>
        </w:rPr>
        <w:t>воден отчет и баланс  за 2014г.</w:t>
      </w:r>
      <w:r w:rsidRPr="0075060F">
        <w:rPr>
          <w:rFonts w:ascii="Verdana" w:hAnsi="Verdana" w:cs="Arial"/>
          <w:sz w:val="22"/>
          <w:szCs w:val="22"/>
        </w:rPr>
        <w:t>,</w:t>
      </w:r>
      <w:r w:rsidR="00061BFC">
        <w:rPr>
          <w:rFonts w:ascii="Verdana" w:hAnsi="Verdana" w:cs="Arial"/>
          <w:sz w:val="22"/>
          <w:szCs w:val="22"/>
        </w:rPr>
        <w:t xml:space="preserve"> </w:t>
      </w:r>
      <w:r w:rsidRPr="0075060F">
        <w:rPr>
          <w:rFonts w:ascii="Verdana" w:hAnsi="Verdana" w:cs="Arial"/>
          <w:sz w:val="22"/>
          <w:szCs w:val="22"/>
        </w:rPr>
        <w:t>от който е видно,</w:t>
      </w:r>
      <w:r w:rsidR="00061BFC">
        <w:rPr>
          <w:rFonts w:ascii="Verdana" w:hAnsi="Verdana" w:cs="Arial"/>
          <w:sz w:val="22"/>
          <w:szCs w:val="22"/>
        </w:rPr>
        <w:t xml:space="preserve"> </w:t>
      </w:r>
      <w:r w:rsidRPr="0075060F">
        <w:rPr>
          <w:rFonts w:ascii="Verdana" w:hAnsi="Verdana" w:cs="Arial"/>
          <w:sz w:val="22"/>
          <w:szCs w:val="22"/>
        </w:rPr>
        <w:t>че  резултатът от финансовата дейност на дружеството е положителна величина.</w:t>
      </w:r>
    </w:p>
    <w:p w:rsidR="00E4128F" w:rsidRPr="0075060F" w:rsidRDefault="00E4128F" w:rsidP="00E4128F">
      <w:pPr>
        <w:tabs>
          <w:tab w:val="left" w:pos="0"/>
        </w:tabs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Доказателства за техническите възможности и квалификация по чл. 51 от ЗОП, а именно :</w:t>
      </w:r>
    </w:p>
    <w:p w:rsidR="00E4128F" w:rsidRPr="0075060F" w:rsidRDefault="00E4128F" w:rsidP="00E4128F">
      <w:pPr>
        <w:tabs>
          <w:tab w:val="left" w:pos="0"/>
        </w:tabs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 xml:space="preserve">1/сертификати, издадени от акредитирани институции, удостоверяващи съответствието на: </w:t>
      </w:r>
    </w:p>
    <w:p w:rsidR="00E4128F" w:rsidRPr="0075060F" w:rsidRDefault="00E4128F" w:rsidP="00E4128F">
      <w:pPr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дейността на производителя  на изделието  със стандарт ISO 9001:2008  и ISO 13485:2003</w:t>
      </w:r>
    </w:p>
    <w:p w:rsidR="00E4128F" w:rsidRPr="0075060F" w:rsidRDefault="00E4128F" w:rsidP="00E4128F">
      <w:pPr>
        <w:tabs>
          <w:tab w:val="left" w:pos="0"/>
        </w:tabs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 xml:space="preserve">дейността на участника със стандарт ISO 9001:2008 </w:t>
      </w:r>
    </w:p>
    <w:p w:rsidR="00E4128F" w:rsidRPr="0075060F" w:rsidRDefault="00E4128F" w:rsidP="00E4128F">
      <w:pPr>
        <w:tabs>
          <w:tab w:val="left" w:pos="0"/>
        </w:tabs>
        <w:ind w:firstLine="1560"/>
        <w:jc w:val="both"/>
        <w:rPr>
          <w:rFonts w:ascii="Verdana" w:hAnsi="Verdana" w:cs="Arial"/>
          <w:color w:val="FF0000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Комисията констатира,</w:t>
      </w:r>
      <w:r w:rsidR="00061BFC">
        <w:rPr>
          <w:rFonts w:ascii="Verdana" w:hAnsi="Verdana" w:cs="Arial"/>
          <w:sz w:val="22"/>
          <w:szCs w:val="22"/>
        </w:rPr>
        <w:t xml:space="preserve"> </w:t>
      </w:r>
      <w:r w:rsidRPr="0075060F">
        <w:rPr>
          <w:rFonts w:ascii="Verdana" w:hAnsi="Verdana" w:cs="Arial"/>
          <w:sz w:val="22"/>
          <w:szCs w:val="22"/>
        </w:rPr>
        <w:t>че приложеният сертификат на участника е с изтекъл срок.</w:t>
      </w:r>
    </w:p>
    <w:p w:rsidR="00E4128F" w:rsidRPr="0075060F" w:rsidRDefault="00E4128F" w:rsidP="00E4128F">
      <w:pPr>
        <w:tabs>
          <w:tab w:val="left" w:pos="0"/>
        </w:tabs>
        <w:ind w:firstLine="1560"/>
        <w:jc w:val="both"/>
        <w:rPr>
          <w:rFonts w:ascii="Verdana" w:hAnsi="Verdana" w:cs="Arial"/>
          <w:color w:val="000000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2/ оторизационно писмо от производителя на името на участника.</w:t>
      </w:r>
      <w:r w:rsidRPr="0075060F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E4128F" w:rsidRPr="0075060F" w:rsidRDefault="00E4128F" w:rsidP="00E4128F">
      <w:pPr>
        <w:tabs>
          <w:tab w:val="left" w:pos="0"/>
        </w:tabs>
        <w:ind w:firstLine="1560"/>
        <w:jc w:val="both"/>
        <w:rPr>
          <w:rFonts w:ascii="Verdana" w:hAnsi="Verdana" w:cs="Arial"/>
          <w:color w:val="000000"/>
          <w:sz w:val="22"/>
          <w:szCs w:val="22"/>
        </w:rPr>
      </w:pPr>
      <w:r w:rsidRPr="0075060F">
        <w:rPr>
          <w:rFonts w:ascii="Verdana" w:hAnsi="Verdana" w:cs="Arial"/>
          <w:color w:val="000000"/>
          <w:sz w:val="22"/>
          <w:szCs w:val="22"/>
        </w:rPr>
        <w:t xml:space="preserve">3/разрешение </w:t>
      </w:r>
      <w:r w:rsidRPr="0075060F">
        <w:rPr>
          <w:rFonts w:ascii="Verdana" w:hAnsi="Verdana" w:cs="Arial"/>
          <w:sz w:val="22"/>
          <w:szCs w:val="22"/>
        </w:rPr>
        <w:t>за търговия на едро с медицински изделия, издадено по реда на ЗМИ</w:t>
      </w:r>
      <w:r w:rsidRPr="0075060F">
        <w:rPr>
          <w:rFonts w:ascii="Verdana" w:hAnsi="Verdana" w:cs="Arial"/>
          <w:color w:val="000000"/>
          <w:sz w:val="22"/>
          <w:szCs w:val="22"/>
        </w:rPr>
        <w:t xml:space="preserve"> от Изпълнителния директор на ИАЛ с приложение  за медицинските изделия,</w:t>
      </w:r>
      <w:r w:rsidR="00061BFC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75060F">
        <w:rPr>
          <w:rFonts w:ascii="Verdana" w:hAnsi="Verdana" w:cs="Arial"/>
          <w:color w:val="000000"/>
          <w:sz w:val="22"/>
          <w:szCs w:val="22"/>
        </w:rPr>
        <w:t>за които се отнася.</w:t>
      </w:r>
    </w:p>
    <w:p w:rsidR="00E4128F" w:rsidRPr="0075060F" w:rsidRDefault="00E4128F" w:rsidP="00E4128F">
      <w:pPr>
        <w:widowControl w:val="0"/>
        <w:tabs>
          <w:tab w:val="left" w:pos="0"/>
          <w:tab w:val="left" w:pos="2127"/>
        </w:tabs>
        <w:suppressAutoHyphens/>
        <w:ind w:firstLine="1560"/>
        <w:jc w:val="both"/>
        <w:rPr>
          <w:rFonts w:ascii="Verdana" w:hAnsi="Verdana" w:cs="Arial"/>
          <w:b/>
          <w:bCs/>
          <w:sz w:val="22"/>
          <w:szCs w:val="22"/>
          <w:lang w:val="ru-RU"/>
        </w:rPr>
      </w:pPr>
      <w:r w:rsidRPr="0075060F">
        <w:rPr>
          <w:rFonts w:ascii="Verdana" w:hAnsi="Verdana" w:cs="Arial"/>
          <w:sz w:val="22"/>
          <w:szCs w:val="22"/>
        </w:rPr>
        <w:t xml:space="preserve">4/ </w:t>
      </w:r>
      <w:r w:rsidRPr="0075060F">
        <w:rPr>
          <w:rFonts w:ascii="Verdana" w:hAnsi="Verdana" w:cs="Arial"/>
          <w:sz w:val="22"/>
          <w:szCs w:val="22"/>
          <w:lang w:val="en-US"/>
        </w:rPr>
        <w:t>д</w:t>
      </w:r>
      <w:r w:rsidRPr="0075060F">
        <w:rPr>
          <w:rFonts w:ascii="Verdana" w:hAnsi="Verdana" w:cs="Arial"/>
          <w:sz w:val="22"/>
          <w:szCs w:val="22"/>
        </w:rPr>
        <w:t>екларация за осигуряване на гаранционно обслужване на медицинското оборудване  със списък на инженерно-техническия екип на участника, който ще бъде ангажиран с изпълнението на поръчката, придружена от заверени от участника копия на документи, удостоверяващи образованието, проф. квалификация и проф. опит (стаж) на членовете на инженерно-техническия екип.</w:t>
      </w:r>
    </w:p>
    <w:p w:rsidR="00E4128F" w:rsidRPr="0075060F" w:rsidRDefault="00E4128F" w:rsidP="00E4128F">
      <w:pPr>
        <w:widowControl w:val="0"/>
        <w:tabs>
          <w:tab w:val="left" w:pos="0"/>
          <w:tab w:val="left" w:pos="720"/>
          <w:tab w:val="left" w:pos="2127"/>
        </w:tabs>
        <w:suppressAutoHyphens/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 xml:space="preserve">5/ списък на договорите за доставка през последните три години  за еквивалентна апаратура, в който е посочен предмета на договора, придружен с препоръки за добро изпълнение. </w:t>
      </w:r>
    </w:p>
    <w:p w:rsidR="00E4128F" w:rsidRPr="0075060F" w:rsidRDefault="00E4128F" w:rsidP="00E4128F">
      <w:pPr>
        <w:tabs>
          <w:tab w:val="left" w:pos="1134"/>
        </w:tabs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Декларация,че  предлаганата апар</w:t>
      </w:r>
      <w:r w:rsidR="00061BFC">
        <w:rPr>
          <w:rFonts w:ascii="Verdana" w:hAnsi="Verdana" w:cs="Arial"/>
          <w:sz w:val="22"/>
          <w:szCs w:val="22"/>
        </w:rPr>
        <w:t>а</w:t>
      </w:r>
      <w:r w:rsidRPr="0075060F">
        <w:rPr>
          <w:rFonts w:ascii="Verdana" w:hAnsi="Verdana" w:cs="Arial"/>
          <w:sz w:val="22"/>
          <w:szCs w:val="22"/>
        </w:rPr>
        <w:t xml:space="preserve">тура е нова. </w:t>
      </w:r>
    </w:p>
    <w:p w:rsidR="00E4128F" w:rsidRPr="0075060F" w:rsidRDefault="00E4128F" w:rsidP="00E4128F">
      <w:pPr>
        <w:tabs>
          <w:tab w:val="left" w:pos="1134"/>
        </w:tabs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Декларация за съответствието на апаратурата с Директива 93/42/ЕЕС (СЕ-марка) за предлагания апарат;</w:t>
      </w:r>
    </w:p>
    <w:p w:rsidR="00E4128F" w:rsidRPr="0075060F" w:rsidRDefault="00E4128F" w:rsidP="00E4128F">
      <w:pPr>
        <w:pStyle w:val="a3"/>
        <w:tabs>
          <w:tab w:val="left" w:pos="993"/>
          <w:tab w:val="left" w:pos="1418"/>
        </w:tabs>
        <w:spacing w:after="0"/>
        <w:ind w:left="0" w:firstLine="1560"/>
        <w:jc w:val="both"/>
        <w:textAlignment w:val="center"/>
        <w:rPr>
          <w:rStyle w:val="samedocreference1"/>
          <w:rFonts w:ascii="Verdana" w:hAnsi="Verdana" w:cs="Arial"/>
          <w:u w:val="none"/>
        </w:rPr>
      </w:pPr>
      <w:r w:rsidRPr="0075060F">
        <w:rPr>
          <w:rFonts w:ascii="Verdana" w:hAnsi="Verdana" w:cs="Arial"/>
        </w:rPr>
        <w:t xml:space="preserve">Декларация по </w:t>
      </w:r>
      <w:r w:rsidRPr="0075060F">
        <w:rPr>
          <w:rStyle w:val="samedocreference1"/>
          <w:rFonts w:ascii="Verdana" w:hAnsi="Verdana" w:cs="Arial"/>
          <w:u w:val="none"/>
        </w:rPr>
        <w:t>чл. 47, ал. 9 от ЗОП,по образец съгласно приложение №5;</w:t>
      </w:r>
    </w:p>
    <w:p w:rsidR="00E4128F" w:rsidRPr="0075060F" w:rsidRDefault="00E4128F" w:rsidP="00E4128F">
      <w:pPr>
        <w:ind w:firstLine="1560"/>
        <w:jc w:val="both"/>
        <w:textAlignment w:val="center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Декларация за липса на свързаност с друг участник или кандидат в съответствие с чл. 55, ал. 7, както и за липса на обстоятелство по чл. 8, ал. 8, т. 2 по образец съгласно приложение №7;</w:t>
      </w:r>
    </w:p>
    <w:p w:rsidR="00E4128F" w:rsidRPr="0075060F" w:rsidRDefault="00E4128F" w:rsidP="00E4128F">
      <w:pPr>
        <w:widowControl w:val="0"/>
        <w:tabs>
          <w:tab w:val="left" w:pos="0"/>
          <w:tab w:val="left" w:pos="720"/>
        </w:tabs>
        <w:suppressAutoHyphens/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Декларация,</w:t>
      </w:r>
      <w:r w:rsidR="00061BFC">
        <w:rPr>
          <w:rFonts w:ascii="Verdana" w:hAnsi="Verdana" w:cs="Arial"/>
          <w:sz w:val="22"/>
          <w:szCs w:val="22"/>
        </w:rPr>
        <w:t xml:space="preserve"> </w:t>
      </w:r>
      <w:r w:rsidRPr="0075060F">
        <w:rPr>
          <w:rFonts w:ascii="Verdana" w:hAnsi="Verdana" w:cs="Arial"/>
          <w:sz w:val="22"/>
          <w:szCs w:val="22"/>
        </w:rPr>
        <w:t>че при изпълнение на доставката няма да бъдат използвани подизпълнители.</w:t>
      </w:r>
    </w:p>
    <w:p w:rsidR="00E4128F" w:rsidRPr="0075060F" w:rsidRDefault="00E4128F" w:rsidP="00E4128F">
      <w:pPr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Декларация за приемане на условията в проекта на договор, съгласно Приложение № 5 от документацията.</w:t>
      </w:r>
    </w:p>
    <w:p w:rsidR="00E4128F" w:rsidRPr="0075060F" w:rsidRDefault="00E4128F" w:rsidP="00E4128F">
      <w:pPr>
        <w:widowControl w:val="0"/>
        <w:tabs>
          <w:tab w:val="left" w:pos="0"/>
          <w:tab w:val="left" w:pos="720"/>
        </w:tabs>
        <w:suppressAutoHyphens/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Документ за гаранция за участие – съобразена  с изискването  да е в размер на  1% от обявената прогнозна цена за  съответната позиция /позиции/.</w:t>
      </w:r>
    </w:p>
    <w:p w:rsidR="00E4128F" w:rsidRPr="0075060F" w:rsidRDefault="00E4128F" w:rsidP="00E4128F">
      <w:pPr>
        <w:ind w:firstLine="1560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Комисията  счита,</w:t>
      </w:r>
      <w:r w:rsidR="00061BFC">
        <w:rPr>
          <w:rFonts w:ascii="Verdana" w:hAnsi="Verdana" w:cs="Arial"/>
          <w:sz w:val="22"/>
          <w:szCs w:val="22"/>
        </w:rPr>
        <w:t xml:space="preserve"> </w:t>
      </w:r>
      <w:r w:rsidRPr="0075060F">
        <w:rPr>
          <w:rFonts w:ascii="Verdana" w:hAnsi="Verdana" w:cs="Arial"/>
          <w:sz w:val="22"/>
          <w:szCs w:val="22"/>
        </w:rPr>
        <w:t>че участникът не е представил :</w:t>
      </w:r>
    </w:p>
    <w:p w:rsidR="00E4128F" w:rsidRPr="00456E7A" w:rsidRDefault="00E4128F" w:rsidP="00EC6CBD">
      <w:pPr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1/  проспект/брошура/ за предлаганото изделие</w:t>
      </w:r>
      <w:r w:rsidR="00456E7A">
        <w:rPr>
          <w:rFonts w:ascii="Verdana" w:hAnsi="Verdana" w:cs="Arial"/>
          <w:sz w:val="22"/>
          <w:szCs w:val="22"/>
        </w:rPr>
        <w:t xml:space="preserve"> в оригинал, съгласно раздел</w:t>
      </w:r>
      <w:r w:rsidR="00456E7A">
        <w:rPr>
          <w:rFonts w:ascii="Verdana" w:hAnsi="Verdana" w:cs="Arial"/>
          <w:sz w:val="22"/>
          <w:szCs w:val="22"/>
          <w:lang w:val="en-US"/>
        </w:rPr>
        <w:t xml:space="preserve"> IV, </w:t>
      </w:r>
      <w:r w:rsidR="00EC6CBD">
        <w:rPr>
          <w:rFonts w:ascii="Verdana" w:hAnsi="Verdana" w:cs="Arial"/>
          <w:sz w:val="22"/>
          <w:szCs w:val="22"/>
        </w:rPr>
        <w:t>т.</w:t>
      </w:r>
      <w:r w:rsidR="00456E7A">
        <w:rPr>
          <w:rFonts w:ascii="Verdana" w:hAnsi="Verdana" w:cs="Arial"/>
          <w:sz w:val="22"/>
          <w:szCs w:val="22"/>
        </w:rPr>
        <w:t>8.13.1 от документацията;</w:t>
      </w:r>
    </w:p>
    <w:p w:rsidR="00E4128F" w:rsidRPr="0075060F" w:rsidRDefault="00E4128F" w:rsidP="00E4128F">
      <w:pPr>
        <w:ind w:firstLine="1560"/>
        <w:rPr>
          <w:rFonts w:ascii="Verdana" w:hAnsi="Verdana" w:cs="Verdana"/>
          <w:b/>
          <w:bCs/>
          <w:i/>
          <w:iCs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lastRenderedPageBreak/>
        <w:t xml:space="preserve">2/ действащ  сертификат </w:t>
      </w:r>
      <w:r w:rsidRPr="0075060F">
        <w:rPr>
          <w:rFonts w:ascii="Verdana" w:hAnsi="Verdana" w:cs="Verdana"/>
          <w:b/>
          <w:bCs/>
          <w:i/>
          <w:iCs/>
          <w:sz w:val="22"/>
          <w:szCs w:val="22"/>
        </w:rPr>
        <w:t xml:space="preserve">по качество </w:t>
      </w:r>
      <w:r w:rsidRPr="0075060F"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  <w:t>ISO</w:t>
      </w:r>
      <w:r w:rsidRPr="0075060F">
        <w:rPr>
          <w:rFonts w:ascii="Verdana" w:hAnsi="Verdana" w:cs="Verdana"/>
          <w:b/>
          <w:bCs/>
          <w:i/>
          <w:iCs/>
          <w:sz w:val="22"/>
          <w:szCs w:val="22"/>
        </w:rPr>
        <w:t xml:space="preserve"> 9001 на фирмата-доставчик .</w:t>
      </w:r>
    </w:p>
    <w:p w:rsidR="00E4128F" w:rsidRPr="0075060F" w:rsidRDefault="00E4128F" w:rsidP="00E4128F">
      <w:pPr>
        <w:ind w:firstLine="1560"/>
        <w:rPr>
          <w:rFonts w:ascii="Verdana" w:hAnsi="Verdana" w:cs="Verdana"/>
          <w:b/>
          <w:bCs/>
          <w:i/>
          <w:iCs/>
          <w:sz w:val="22"/>
          <w:szCs w:val="22"/>
        </w:rPr>
      </w:pPr>
    </w:p>
    <w:p w:rsidR="00E4128F" w:rsidRDefault="00E4128F" w:rsidP="00E4128F">
      <w:pPr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b/>
          <w:sz w:val="22"/>
          <w:szCs w:val="22"/>
        </w:rPr>
        <w:t xml:space="preserve">                     4.”Елпак лизинг”ЕООД</w:t>
      </w:r>
      <w:r w:rsidRPr="0075060F">
        <w:rPr>
          <w:rFonts w:ascii="Verdana" w:hAnsi="Verdana" w:cs="Arial"/>
          <w:sz w:val="22"/>
          <w:szCs w:val="22"/>
        </w:rPr>
        <w:t xml:space="preserve"> </w:t>
      </w:r>
    </w:p>
    <w:p w:rsidR="00E4128F" w:rsidRPr="0075060F" w:rsidRDefault="00E4128F" w:rsidP="00E4128F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             </w:t>
      </w:r>
      <w:r w:rsidRPr="0075060F">
        <w:rPr>
          <w:rFonts w:ascii="Verdana" w:hAnsi="Verdana" w:cs="Arial"/>
          <w:sz w:val="22"/>
          <w:szCs w:val="22"/>
        </w:rPr>
        <w:t>Комисията констатира, че участникът е представил :</w:t>
      </w:r>
    </w:p>
    <w:p w:rsidR="00E4128F" w:rsidRPr="0075060F" w:rsidRDefault="00E4128F" w:rsidP="00E4128F">
      <w:pPr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 xml:space="preserve"> Доказателства за</w:t>
      </w:r>
      <w:r w:rsidR="00061BFC">
        <w:rPr>
          <w:rFonts w:ascii="Verdana" w:hAnsi="Verdana" w:cs="Arial"/>
          <w:sz w:val="22"/>
          <w:szCs w:val="22"/>
        </w:rPr>
        <w:t xml:space="preserve"> </w:t>
      </w:r>
      <w:r w:rsidRPr="0075060F">
        <w:rPr>
          <w:rFonts w:ascii="Verdana" w:hAnsi="Verdana" w:cs="Arial"/>
          <w:sz w:val="22"/>
          <w:szCs w:val="22"/>
        </w:rPr>
        <w:t>регистрация на участника в ТР.</w:t>
      </w:r>
    </w:p>
    <w:p w:rsidR="00E4128F" w:rsidRPr="0075060F" w:rsidRDefault="00E4128F" w:rsidP="00E4128F">
      <w:pPr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 xml:space="preserve"> Доказателства за икономическото и финансовото състояние по чл. 50 от ЗОП, а именно – счетоводен отчет и баланс  за 2014г.,</w:t>
      </w:r>
      <w:r w:rsidR="00061BFC">
        <w:rPr>
          <w:rFonts w:ascii="Verdana" w:hAnsi="Verdana" w:cs="Arial"/>
          <w:sz w:val="22"/>
          <w:szCs w:val="22"/>
        </w:rPr>
        <w:t xml:space="preserve"> </w:t>
      </w:r>
      <w:r w:rsidRPr="0075060F">
        <w:rPr>
          <w:rFonts w:ascii="Verdana" w:hAnsi="Verdana" w:cs="Arial"/>
          <w:sz w:val="22"/>
          <w:szCs w:val="22"/>
        </w:rPr>
        <w:t>от който е видно,</w:t>
      </w:r>
      <w:r w:rsidR="00061BFC">
        <w:rPr>
          <w:rFonts w:ascii="Verdana" w:hAnsi="Verdana" w:cs="Arial"/>
          <w:sz w:val="22"/>
          <w:szCs w:val="22"/>
        </w:rPr>
        <w:t xml:space="preserve"> </w:t>
      </w:r>
      <w:r w:rsidRPr="0075060F">
        <w:rPr>
          <w:rFonts w:ascii="Verdana" w:hAnsi="Verdana" w:cs="Arial"/>
          <w:sz w:val="22"/>
          <w:szCs w:val="22"/>
        </w:rPr>
        <w:t>че  резултатът от финансовата дейност на дружеството е положителна величина.</w:t>
      </w:r>
    </w:p>
    <w:p w:rsidR="00E4128F" w:rsidRPr="0075060F" w:rsidRDefault="00E4128F" w:rsidP="00E4128F">
      <w:pPr>
        <w:tabs>
          <w:tab w:val="left" w:pos="0"/>
        </w:tabs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Доказателства за техническите възможности и квалификация по чл. 51 от ЗОП, а именно :</w:t>
      </w:r>
    </w:p>
    <w:p w:rsidR="00E4128F" w:rsidRPr="0075060F" w:rsidRDefault="00E4128F" w:rsidP="00E4128F">
      <w:pPr>
        <w:tabs>
          <w:tab w:val="left" w:pos="0"/>
        </w:tabs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 xml:space="preserve">1/сертификати, издадени от акредитирани институции, удостоверяващи съответствието на: </w:t>
      </w:r>
    </w:p>
    <w:p w:rsidR="00E4128F" w:rsidRPr="0075060F" w:rsidRDefault="00E4128F" w:rsidP="00E4128F">
      <w:pPr>
        <w:ind w:firstLine="1560"/>
        <w:jc w:val="both"/>
        <w:rPr>
          <w:rFonts w:ascii="Verdana" w:hAnsi="Verdana" w:cs="Arial"/>
          <w:b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дейността на производителя  на изделията  със стандарт ISO 9001:2008  и ISO 13485:2003</w:t>
      </w:r>
    </w:p>
    <w:p w:rsidR="00E4128F" w:rsidRPr="0075060F" w:rsidRDefault="00E4128F" w:rsidP="00E4128F">
      <w:pPr>
        <w:ind w:firstLine="1560"/>
        <w:jc w:val="both"/>
        <w:rPr>
          <w:rFonts w:ascii="Verdana" w:hAnsi="Verdana" w:cs="Arial"/>
          <w:color w:val="FF0000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 xml:space="preserve">дейността на участника със стандарт ISO 9001:2008 </w:t>
      </w:r>
    </w:p>
    <w:p w:rsidR="00E4128F" w:rsidRPr="0075060F" w:rsidRDefault="00E4128F" w:rsidP="00E4128F">
      <w:pPr>
        <w:tabs>
          <w:tab w:val="left" w:pos="0"/>
        </w:tabs>
        <w:ind w:firstLine="1560"/>
        <w:jc w:val="both"/>
        <w:rPr>
          <w:rFonts w:ascii="Verdana" w:hAnsi="Verdana" w:cs="Arial"/>
          <w:color w:val="000000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2/ оторизационно писмо от производителя на името на участника.</w:t>
      </w:r>
      <w:r w:rsidRPr="0075060F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E4128F" w:rsidRPr="0075060F" w:rsidRDefault="00E4128F" w:rsidP="00E4128F">
      <w:pPr>
        <w:tabs>
          <w:tab w:val="left" w:pos="0"/>
        </w:tabs>
        <w:ind w:firstLine="1560"/>
        <w:jc w:val="both"/>
        <w:rPr>
          <w:rFonts w:ascii="Verdana" w:hAnsi="Verdana" w:cs="Arial"/>
          <w:color w:val="000000"/>
          <w:sz w:val="22"/>
          <w:szCs w:val="22"/>
        </w:rPr>
      </w:pPr>
      <w:r w:rsidRPr="0075060F">
        <w:rPr>
          <w:rFonts w:ascii="Verdana" w:hAnsi="Verdana" w:cs="Arial"/>
          <w:color w:val="000000"/>
          <w:sz w:val="22"/>
          <w:szCs w:val="22"/>
        </w:rPr>
        <w:t xml:space="preserve">3/разрешение </w:t>
      </w:r>
      <w:r w:rsidRPr="0075060F">
        <w:rPr>
          <w:rFonts w:ascii="Verdana" w:hAnsi="Verdana" w:cs="Arial"/>
          <w:sz w:val="22"/>
          <w:szCs w:val="22"/>
        </w:rPr>
        <w:t>за търговия на едро с медицински изделия, издадено по реда на ЗМИ</w:t>
      </w:r>
      <w:r w:rsidRPr="0075060F">
        <w:rPr>
          <w:rFonts w:ascii="Verdana" w:hAnsi="Verdana" w:cs="Arial"/>
          <w:color w:val="000000"/>
          <w:sz w:val="22"/>
          <w:szCs w:val="22"/>
        </w:rPr>
        <w:t xml:space="preserve"> от Изпълнителния директор на ИАЛ с приложение  за медицинските изделия,</w:t>
      </w:r>
      <w:r w:rsidR="00061BFC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75060F">
        <w:rPr>
          <w:rFonts w:ascii="Verdana" w:hAnsi="Verdana" w:cs="Arial"/>
          <w:color w:val="000000"/>
          <w:sz w:val="22"/>
          <w:szCs w:val="22"/>
        </w:rPr>
        <w:t>за които се отнася.</w:t>
      </w:r>
    </w:p>
    <w:p w:rsidR="00E4128F" w:rsidRPr="0075060F" w:rsidRDefault="00E4128F" w:rsidP="00E4128F">
      <w:pPr>
        <w:widowControl w:val="0"/>
        <w:tabs>
          <w:tab w:val="left" w:pos="0"/>
        </w:tabs>
        <w:suppressAutoHyphens/>
        <w:ind w:firstLine="1560"/>
        <w:jc w:val="both"/>
        <w:rPr>
          <w:rFonts w:ascii="Verdana" w:hAnsi="Verdana" w:cs="Arial"/>
          <w:b/>
          <w:bCs/>
          <w:sz w:val="22"/>
          <w:szCs w:val="22"/>
          <w:lang w:val="ru-RU"/>
        </w:rPr>
      </w:pPr>
      <w:r w:rsidRPr="0075060F">
        <w:rPr>
          <w:rFonts w:ascii="Verdana" w:hAnsi="Verdana" w:cs="Arial"/>
          <w:sz w:val="22"/>
          <w:szCs w:val="22"/>
        </w:rPr>
        <w:t xml:space="preserve">4/ </w:t>
      </w:r>
      <w:r w:rsidRPr="0075060F">
        <w:rPr>
          <w:rFonts w:ascii="Verdana" w:hAnsi="Verdana" w:cs="Arial"/>
          <w:sz w:val="22"/>
          <w:szCs w:val="22"/>
          <w:lang w:val="en-US"/>
        </w:rPr>
        <w:t>д</w:t>
      </w:r>
      <w:r w:rsidRPr="0075060F">
        <w:rPr>
          <w:rFonts w:ascii="Verdana" w:hAnsi="Verdana" w:cs="Arial"/>
          <w:sz w:val="22"/>
          <w:szCs w:val="22"/>
        </w:rPr>
        <w:t>екларация за осигуряване на гаранционно обслужване на медицинското оборудване  със списък на инженерно-техническия екип на участника, който ще бъде ангажиран с изпълнението на поръчката, придружена от заверени от участника копия на документи, удостоверяващи образованието, проф. квалификация и проф. опит (стаж) на членовете на инженерно-техническия екип.</w:t>
      </w:r>
    </w:p>
    <w:p w:rsidR="00E4128F" w:rsidRPr="0075060F" w:rsidRDefault="00E4128F" w:rsidP="00E4128F">
      <w:pPr>
        <w:widowControl w:val="0"/>
        <w:tabs>
          <w:tab w:val="left" w:pos="0"/>
          <w:tab w:val="left" w:pos="720"/>
        </w:tabs>
        <w:suppressAutoHyphens/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 xml:space="preserve">5/ списък на договорите за доставка през последните три години  за еквивалентна апаратура, в който е посочен предмета на договора, придружен с препоръки за добро изпълнение. </w:t>
      </w:r>
    </w:p>
    <w:p w:rsidR="00E4128F" w:rsidRPr="0075060F" w:rsidRDefault="00E4128F" w:rsidP="00E4128F">
      <w:pPr>
        <w:widowControl w:val="0"/>
        <w:tabs>
          <w:tab w:val="left" w:pos="0"/>
          <w:tab w:val="left" w:pos="720"/>
        </w:tabs>
        <w:suppressAutoHyphens/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Брошура на предлаганото изделие.</w:t>
      </w:r>
    </w:p>
    <w:p w:rsidR="00E4128F" w:rsidRPr="0075060F" w:rsidRDefault="00E4128F" w:rsidP="00E4128F">
      <w:pPr>
        <w:tabs>
          <w:tab w:val="left" w:pos="1134"/>
        </w:tabs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Декларация,</w:t>
      </w:r>
      <w:r w:rsidR="00061BFC">
        <w:rPr>
          <w:rFonts w:ascii="Verdana" w:hAnsi="Verdana" w:cs="Arial"/>
          <w:sz w:val="22"/>
          <w:szCs w:val="22"/>
        </w:rPr>
        <w:t xml:space="preserve"> </w:t>
      </w:r>
      <w:r w:rsidRPr="0075060F">
        <w:rPr>
          <w:rFonts w:ascii="Verdana" w:hAnsi="Verdana" w:cs="Arial"/>
          <w:sz w:val="22"/>
          <w:szCs w:val="22"/>
        </w:rPr>
        <w:t>че  предлаганата апар</w:t>
      </w:r>
      <w:r w:rsidR="00061BFC">
        <w:rPr>
          <w:rFonts w:ascii="Verdana" w:hAnsi="Verdana" w:cs="Arial"/>
          <w:sz w:val="22"/>
          <w:szCs w:val="22"/>
        </w:rPr>
        <w:t>а</w:t>
      </w:r>
      <w:r w:rsidRPr="0075060F">
        <w:rPr>
          <w:rFonts w:ascii="Verdana" w:hAnsi="Verdana" w:cs="Arial"/>
          <w:sz w:val="22"/>
          <w:szCs w:val="22"/>
        </w:rPr>
        <w:t xml:space="preserve">тура е нова. </w:t>
      </w:r>
    </w:p>
    <w:p w:rsidR="00E4128F" w:rsidRPr="0075060F" w:rsidRDefault="00E4128F" w:rsidP="00E4128F">
      <w:pPr>
        <w:tabs>
          <w:tab w:val="left" w:pos="1134"/>
        </w:tabs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Декларация за съответствието на апаратурата с Директива 93/42/ЕЕС (СЕ-марка) за предлагания апарат;</w:t>
      </w:r>
    </w:p>
    <w:p w:rsidR="00E4128F" w:rsidRPr="0075060F" w:rsidRDefault="00E4128F" w:rsidP="00E4128F">
      <w:pPr>
        <w:pStyle w:val="a3"/>
        <w:tabs>
          <w:tab w:val="left" w:pos="993"/>
          <w:tab w:val="left" w:pos="1418"/>
        </w:tabs>
        <w:spacing w:after="0"/>
        <w:ind w:left="0" w:firstLine="1560"/>
        <w:jc w:val="both"/>
        <w:textAlignment w:val="center"/>
        <w:rPr>
          <w:rStyle w:val="samedocreference1"/>
          <w:rFonts w:ascii="Verdana" w:hAnsi="Verdana" w:cs="Arial"/>
          <w:u w:val="none"/>
        </w:rPr>
      </w:pPr>
      <w:r w:rsidRPr="0075060F">
        <w:rPr>
          <w:rFonts w:ascii="Verdana" w:hAnsi="Verdana" w:cs="Arial"/>
        </w:rPr>
        <w:t xml:space="preserve">Декларация по </w:t>
      </w:r>
      <w:r w:rsidRPr="0075060F">
        <w:rPr>
          <w:rStyle w:val="samedocreference1"/>
          <w:rFonts w:ascii="Verdana" w:hAnsi="Verdana" w:cs="Arial"/>
          <w:u w:val="none"/>
        </w:rPr>
        <w:t>чл. 47, ал. 9 от ЗОП,по образец съгласно приложение №5;</w:t>
      </w:r>
    </w:p>
    <w:p w:rsidR="00E4128F" w:rsidRPr="0075060F" w:rsidRDefault="00E4128F" w:rsidP="00E4128F">
      <w:pPr>
        <w:ind w:firstLine="1560"/>
        <w:jc w:val="both"/>
        <w:textAlignment w:val="center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Декларация за липса на свързаност с друг участник или кандидат в съответствие с чл. 55, ал. 7, както и за липса на обстоятелство по чл. 8, ал. 8, т. 2 по образец съгласно приложение №7;</w:t>
      </w:r>
    </w:p>
    <w:p w:rsidR="00E4128F" w:rsidRPr="0075060F" w:rsidRDefault="00E4128F" w:rsidP="00E4128F">
      <w:pPr>
        <w:widowControl w:val="0"/>
        <w:tabs>
          <w:tab w:val="left" w:pos="0"/>
          <w:tab w:val="left" w:pos="720"/>
        </w:tabs>
        <w:suppressAutoHyphens/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Декларация,</w:t>
      </w:r>
      <w:r w:rsidR="00061BFC">
        <w:rPr>
          <w:rFonts w:ascii="Verdana" w:hAnsi="Verdana" w:cs="Arial"/>
          <w:sz w:val="22"/>
          <w:szCs w:val="22"/>
        </w:rPr>
        <w:t xml:space="preserve"> </w:t>
      </w:r>
      <w:r w:rsidRPr="0075060F">
        <w:rPr>
          <w:rFonts w:ascii="Verdana" w:hAnsi="Verdana" w:cs="Arial"/>
          <w:sz w:val="22"/>
          <w:szCs w:val="22"/>
        </w:rPr>
        <w:t>че при изпълнение на  доставката няма да бъдат използвани подизпълнители.</w:t>
      </w:r>
    </w:p>
    <w:p w:rsidR="00E4128F" w:rsidRPr="0075060F" w:rsidRDefault="00E4128F" w:rsidP="00E4128F">
      <w:pPr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Декларация за приемане на условията в проекта на договор, съгласно Приложение № 5 от документацията.</w:t>
      </w:r>
    </w:p>
    <w:p w:rsidR="00E4128F" w:rsidRPr="0075060F" w:rsidRDefault="00E4128F" w:rsidP="00E4128F">
      <w:pPr>
        <w:widowControl w:val="0"/>
        <w:tabs>
          <w:tab w:val="left" w:pos="0"/>
          <w:tab w:val="left" w:pos="720"/>
        </w:tabs>
        <w:suppressAutoHyphens/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Документ за гаранция за участие – съобразена  с изискването  да е в размер на  1% от обявената прогнозна цена за  съответната позиция /позиции/.</w:t>
      </w:r>
    </w:p>
    <w:p w:rsidR="00E4128F" w:rsidRPr="0075060F" w:rsidRDefault="00E4128F" w:rsidP="00E4128F">
      <w:pPr>
        <w:tabs>
          <w:tab w:val="left" w:pos="0"/>
        </w:tabs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Комисията счита,</w:t>
      </w:r>
      <w:r w:rsidR="00061BFC">
        <w:rPr>
          <w:rFonts w:ascii="Verdana" w:hAnsi="Verdana" w:cs="Arial"/>
          <w:sz w:val="22"/>
          <w:szCs w:val="22"/>
        </w:rPr>
        <w:t xml:space="preserve"> </w:t>
      </w:r>
      <w:r w:rsidRPr="0075060F">
        <w:rPr>
          <w:rFonts w:ascii="Verdana" w:hAnsi="Verdana" w:cs="Arial"/>
          <w:sz w:val="22"/>
          <w:szCs w:val="22"/>
        </w:rPr>
        <w:t>че са представени всички изискуеми документи за подбор, в съответствие с изискванията на възложителя.</w:t>
      </w:r>
    </w:p>
    <w:p w:rsidR="00E4128F" w:rsidRPr="0075060F" w:rsidRDefault="00E4128F" w:rsidP="00E4128F">
      <w:pPr>
        <w:ind w:firstLine="1560"/>
        <w:jc w:val="both"/>
        <w:rPr>
          <w:rFonts w:ascii="Verdana" w:hAnsi="Verdana" w:cs="Arial"/>
          <w:sz w:val="22"/>
          <w:szCs w:val="22"/>
        </w:rPr>
      </w:pPr>
    </w:p>
    <w:p w:rsidR="00E4128F" w:rsidRPr="0075060F" w:rsidRDefault="00E4128F" w:rsidP="00E4128F">
      <w:pPr>
        <w:pStyle w:val="a3"/>
        <w:spacing w:after="0" w:line="240" w:lineRule="auto"/>
        <w:ind w:left="0" w:firstLine="1560"/>
        <w:jc w:val="both"/>
        <w:rPr>
          <w:rFonts w:ascii="Verdana" w:hAnsi="Verdana" w:cs="Arial"/>
        </w:rPr>
      </w:pPr>
      <w:r w:rsidRPr="0075060F">
        <w:rPr>
          <w:rFonts w:ascii="Verdana" w:hAnsi="Verdana" w:cs="Arial"/>
        </w:rPr>
        <w:t>След като констатира,</w:t>
      </w:r>
      <w:r w:rsidR="00061BFC">
        <w:rPr>
          <w:rFonts w:ascii="Verdana" w:hAnsi="Verdana" w:cs="Arial"/>
        </w:rPr>
        <w:t xml:space="preserve"> </w:t>
      </w:r>
      <w:r w:rsidRPr="0075060F">
        <w:rPr>
          <w:rFonts w:ascii="Verdana" w:hAnsi="Verdana" w:cs="Arial"/>
        </w:rPr>
        <w:t xml:space="preserve">че участникът по обособена  позиция №1 </w:t>
      </w:r>
      <w:r>
        <w:rPr>
          <w:rFonts w:ascii="Verdana" w:hAnsi="Verdana" w:cs="Arial"/>
        </w:rPr>
        <w:t>„</w:t>
      </w:r>
      <w:r w:rsidRPr="0075060F">
        <w:rPr>
          <w:rFonts w:ascii="Verdana" w:hAnsi="Verdana" w:cs="Verdana"/>
          <w:b/>
          <w:bCs/>
          <w:i/>
          <w:iCs/>
        </w:rPr>
        <w:t>ЕЛИТ МЕДИКАЛ”ООД</w:t>
      </w:r>
      <w:r w:rsidRPr="0075060F">
        <w:rPr>
          <w:rFonts w:ascii="Verdana" w:hAnsi="Verdana" w:cs="Arial"/>
        </w:rPr>
        <w:t xml:space="preserve"> не е представил всички изискуеми документи за </w:t>
      </w:r>
      <w:r w:rsidRPr="0075060F">
        <w:rPr>
          <w:rFonts w:ascii="Verdana" w:hAnsi="Verdana" w:cs="Arial"/>
        </w:rPr>
        <w:lastRenderedPageBreak/>
        <w:t>подбор, комисията реши на</w:t>
      </w:r>
      <w:r w:rsidRPr="0075060F">
        <w:rPr>
          <w:rFonts w:ascii="Verdana" w:hAnsi="Verdana" w:cs="Verdana"/>
          <w:b/>
          <w:bCs/>
          <w:i/>
          <w:iCs/>
        </w:rPr>
        <w:t xml:space="preserve"> </w:t>
      </w:r>
      <w:r w:rsidRPr="0075060F">
        <w:rPr>
          <w:rFonts w:ascii="Verdana" w:hAnsi="Verdana" w:cs="Arial"/>
        </w:rPr>
        <w:t>осн.чл.68,</w:t>
      </w:r>
      <w:r w:rsidR="00061BFC">
        <w:rPr>
          <w:rFonts w:ascii="Verdana" w:hAnsi="Verdana" w:cs="Arial"/>
        </w:rPr>
        <w:t xml:space="preserve"> </w:t>
      </w:r>
      <w:r w:rsidRPr="0075060F">
        <w:rPr>
          <w:rFonts w:ascii="Verdana" w:hAnsi="Verdana" w:cs="Arial"/>
        </w:rPr>
        <w:t>ал.8 от ЗОП протоколът от заседанието да бъде изпратен на този участник,</w:t>
      </w:r>
      <w:r w:rsidR="00061BFC">
        <w:rPr>
          <w:rFonts w:ascii="Verdana" w:hAnsi="Verdana" w:cs="Arial"/>
        </w:rPr>
        <w:t xml:space="preserve"> </w:t>
      </w:r>
      <w:r w:rsidRPr="0075060F">
        <w:rPr>
          <w:rFonts w:ascii="Verdana" w:hAnsi="Verdana" w:cs="Arial"/>
        </w:rPr>
        <w:t>с оглед възможността за представянето им в срок от пет работни дни.</w:t>
      </w:r>
    </w:p>
    <w:p w:rsidR="00E4128F" w:rsidRDefault="00E4128F" w:rsidP="00E4128F">
      <w:pPr>
        <w:ind w:firstLine="156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Протоколът от заседанието да се публикува в профила на купувача.</w:t>
      </w:r>
    </w:p>
    <w:p w:rsidR="00E4128F" w:rsidRDefault="00E4128F" w:rsidP="00E4128F">
      <w:pPr>
        <w:ind w:firstLine="1560"/>
        <w:jc w:val="both"/>
        <w:rPr>
          <w:rFonts w:ascii="Verdana" w:hAnsi="Verdana" w:cs="Arial"/>
          <w:sz w:val="22"/>
          <w:szCs w:val="22"/>
        </w:rPr>
      </w:pPr>
    </w:p>
    <w:p w:rsidR="00E4128F" w:rsidRPr="0075060F" w:rsidRDefault="00E4128F" w:rsidP="00E4128F">
      <w:pPr>
        <w:ind w:firstLine="1560"/>
        <w:jc w:val="both"/>
        <w:rPr>
          <w:rFonts w:ascii="Verdana" w:hAnsi="Verdana" w:cs="Arial"/>
          <w:sz w:val="22"/>
          <w:szCs w:val="22"/>
        </w:rPr>
      </w:pPr>
    </w:p>
    <w:p w:rsidR="00E4128F" w:rsidRPr="0075060F" w:rsidRDefault="00E4128F" w:rsidP="00E4128F">
      <w:pPr>
        <w:ind w:firstLine="1560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>ЧЛЕНОВЕ НА КОМИСИЯТА :</w:t>
      </w:r>
    </w:p>
    <w:p w:rsidR="00E4128F" w:rsidRPr="0075060F" w:rsidRDefault="00E4128F" w:rsidP="00E4128F">
      <w:pPr>
        <w:ind w:firstLine="1560"/>
        <w:jc w:val="both"/>
        <w:rPr>
          <w:rFonts w:ascii="Verdana" w:hAnsi="Verdana" w:cs="Arial"/>
          <w:sz w:val="22"/>
          <w:szCs w:val="22"/>
        </w:rPr>
      </w:pPr>
    </w:p>
    <w:p w:rsidR="00E4128F" w:rsidRPr="0075060F" w:rsidRDefault="00E4128F" w:rsidP="00E4128F">
      <w:pPr>
        <w:ind w:firstLine="156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</w:t>
      </w:r>
      <w:r w:rsidRPr="0075060F">
        <w:rPr>
          <w:rFonts w:ascii="Verdana" w:hAnsi="Verdana" w:cs="Arial"/>
          <w:sz w:val="22"/>
          <w:szCs w:val="22"/>
        </w:rPr>
        <w:t xml:space="preserve">Искра Желева </w:t>
      </w:r>
      <w:r w:rsidR="006F3E16">
        <w:rPr>
          <w:rFonts w:ascii="Verdana" w:hAnsi="Verdana" w:cs="Arial"/>
          <w:sz w:val="22"/>
          <w:szCs w:val="22"/>
        </w:rPr>
        <w:t xml:space="preserve">   /</w:t>
      </w:r>
      <w:r w:rsidR="006F3E16" w:rsidRPr="006F3E16">
        <w:rPr>
          <w:rFonts w:ascii="Verdana" w:hAnsi="Verdana" w:cs="Arial"/>
          <w:sz w:val="16"/>
          <w:szCs w:val="16"/>
        </w:rPr>
        <w:t>не се чете</w:t>
      </w:r>
      <w:r w:rsidR="006F3E16">
        <w:rPr>
          <w:rFonts w:ascii="Verdana" w:hAnsi="Verdana" w:cs="Arial"/>
          <w:sz w:val="22"/>
          <w:szCs w:val="22"/>
        </w:rPr>
        <w:t>/</w:t>
      </w:r>
    </w:p>
    <w:p w:rsidR="00E4128F" w:rsidRPr="0075060F" w:rsidRDefault="00E4128F" w:rsidP="00E4128F">
      <w:pPr>
        <w:tabs>
          <w:tab w:val="num" w:pos="1080"/>
        </w:tabs>
        <w:ind w:left="1702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 xml:space="preserve">Камен Михайлов </w:t>
      </w:r>
      <w:r w:rsidR="006F3E16">
        <w:rPr>
          <w:rFonts w:ascii="Verdana" w:hAnsi="Verdana" w:cs="Arial"/>
          <w:sz w:val="22"/>
          <w:szCs w:val="22"/>
        </w:rPr>
        <w:t xml:space="preserve"> /</w:t>
      </w:r>
      <w:r w:rsidR="006F3E16" w:rsidRPr="006F3E16">
        <w:rPr>
          <w:rFonts w:ascii="Verdana" w:hAnsi="Verdana" w:cs="Arial"/>
          <w:sz w:val="16"/>
          <w:szCs w:val="16"/>
        </w:rPr>
        <w:t>не се чете</w:t>
      </w:r>
      <w:r w:rsidR="006F3E16">
        <w:rPr>
          <w:rFonts w:ascii="Verdana" w:hAnsi="Verdana" w:cs="Arial"/>
          <w:sz w:val="22"/>
          <w:szCs w:val="22"/>
        </w:rPr>
        <w:t>/</w:t>
      </w:r>
    </w:p>
    <w:p w:rsidR="00E4128F" w:rsidRDefault="00E4128F" w:rsidP="00E4128F">
      <w:pPr>
        <w:tabs>
          <w:tab w:val="num" w:pos="108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            </w:t>
      </w:r>
      <w:r w:rsidRPr="0075060F">
        <w:rPr>
          <w:rFonts w:ascii="Verdana" w:hAnsi="Verdana" w:cs="Arial"/>
          <w:sz w:val="22"/>
          <w:szCs w:val="22"/>
        </w:rPr>
        <w:t xml:space="preserve"> Иван Бончев</w:t>
      </w:r>
      <w:r w:rsidR="006F3E16">
        <w:rPr>
          <w:rFonts w:ascii="Verdana" w:hAnsi="Verdana" w:cs="Arial"/>
          <w:sz w:val="22"/>
          <w:szCs w:val="22"/>
        </w:rPr>
        <w:t xml:space="preserve"> </w:t>
      </w:r>
      <w:r w:rsidR="006F3E16">
        <w:rPr>
          <w:rFonts w:ascii="Verdana" w:hAnsi="Verdana" w:cs="Arial"/>
          <w:sz w:val="22"/>
          <w:szCs w:val="22"/>
        </w:rPr>
        <w:tab/>
        <w:t>/</w:t>
      </w:r>
      <w:r w:rsidR="006F3E16" w:rsidRPr="006F3E16">
        <w:rPr>
          <w:rFonts w:ascii="Verdana" w:hAnsi="Verdana" w:cs="Arial"/>
          <w:sz w:val="16"/>
          <w:szCs w:val="16"/>
        </w:rPr>
        <w:t>не се чете</w:t>
      </w:r>
      <w:r w:rsidR="006F3E16">
        <w:rPr>
          <w:rFonts w:ascii="Verdana" w:hAnsi="Verdana" w:cs="Arial"/>
          <w:sz w:val="22"/>
          <w:szCs w:val="22"/>
        </w:rPr>
        <w:t>/</w:t>
      </w:r>
    </w:p>
    <w:p w:rsidR="00E4128F" w:rsidRDefault="00E4128F" w:rsidP="00E4128F">
      <w:pPr>
        <w:tabs>
          <w:tab w:val="num" w:pos="1080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            </w:t>
      </w:r>
      <w:r w:rsidRPr="0075060F">
        <w:rPr>
          <w:rFonts w:ascii="Verdana" w:hAnsi="Verdana" w:cs="Arial"/>
          <w:sz w:val="22"/>
          <w:szCs w:val="22"/>
        </w:rPr>
        <w:t xml:space="preserve"> Весела Цветкова </w:t>
      </w:r>
      <w:r w:rsidR="006F3E16">
        <w:rPr>
          <w:rFonts w:ascii="Verdana" w:hAnsi="Verdana" w:cs="Arial"/>
          <w:sz w:val="22"/>
          <w:szCs w:val="22"/>
        </w:rPr>
        <w:t>/</w:t>
      </w:r>
      <w:r w:rsidR="006F3E16" w:rsidRPr="006F3E16">
        <w:rPr>
          <w:rFonts w:ascii="Verdana" w:hAnsi="Verdana" w:cs="Arial"/>
          <w:sz w:val="16"/>
          <w:szCs w:val="16"/>
        </w:rPr>
        <w:t>не се чете</w:t>
      </w:r>
      <w:r w:rsidR="006F3E16">
        <w:rPr>
          <w:rFonts w:ascii="Verdana" w:hAnsi="Verdana" w:cs="Arial"/>
          <w:sz w:val="22"/>
          <w:szCs w:val="22"/>
        </w:rPr>
        <w:t>/</w:t>
      </w:r>
    </w:p>
    <w:p w:rsidR="00E4128F" w:rsidRPr="0075060F" w:rsidRDefault="00E4128F" w:rsidP="00E4128F">
      <w:pPr>
        <w:ind w:left="1702"/>
        <w:jc w:val="both"/>
        <w:rPr>
          <w:rFonts w:ascii="Verdana" w:hAnsi="Verdana" w:cs="Arial"/>
          <w:sz w:val="22"/>
          <w:szCs w:val="22"/>
        </w:rPr>
      </w:pPr>
      <w:r w:rsidRPr="0075060F">
        <w:rPr>
          <w:rFonts w:ascii="Verdana" w:hAnsi="Verdana" w:cs="Arial"/>
          <w:sz w:val="22"/>
          <w:szCs w:val="22"/>
        </w:rPr>
        <w:t xml:space="preserve">Милена Дженкова </w:t>
      </w:r>
      <w:r w:rsidR="006F3E16">
        <w:rPr>
          <w:rFonts w:ascii="Verdana" w:hAnsi="Verdana" w:cs="Arial"/>
          <w:sz w:val="22"/>
          <w:szCs w:val="22"/>
        </w:rPr>
        <w:t>/</w:t>
      </w:r>
      <w:r w:rsidR="006F3E16" w:rsidRPr="006F3E16">
        <w:rPr>
          <w:rFonts w:ascii="Verdana" w:hAnsi="Verdana" w:cs="Arial"/>
          <w:sz w:val="16"/>
          <w:szCs w:val="16"/>
        </w:rPr>
        <w:t>не се чете</w:t>
      </w:r>
      <w:r w:rsidR="006F3E16">
        <w:rPr>
          <w:rFonts w:ascii="Verdana" w:hAnsi="Verdana" w:cs="Arial"/>
          <w:sz w:val="22"/>
          <w:szCs w:val="22"/>
        </w:rPr>
        <w:t>/</w:t>
      </w:r>
    </w:p>
    <w:p w:rsidR="00E4128F" w:rsidRPr="0075060F" w:rsidRDefault="00E4128F" w:rsidP="00E4128F">
      <w:pPr>
        <w:ind w:left="156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  <w:r w:rsidR="00E74982">
        <w:rPr>
          <w:rFonts w:ascii="Verdana" w:hAnsi="Verdana" w:cs="Arial"/>
          <w:sz w:val="22"/>
          <w:szCs w:val="22"/>
        </w:rPr>
        <w:t xml:space="preserve"> </w:t>
      </w:r>
      <w:r w:rsidRPr="0075060F">
        <w:rPr>
          <w:rFonts w:ascii="Verdana" w:hAnsi="Verdana" w:cs="Arial"/>
          <w:sz w:val="22"/>
          <w:szCs w:val="22"/>
        </w:rPr>
        <w:t xml:space="preserve">Мария Петрова </w:t>
      </w:r>
      <w:r w:rsidR="006F3E16">
        <w:rPr>
          <w:rFonts w:ascii="Verdana" w:hAnsi="Verdana" w:cs="Arial"/>
          <w:sz w:val="22"/>
          <w:szCs w:val="22"/>
        </w:rPr>
        <w:t>/</w:t>
      </w:r>
      <w:r w:rsidR="006F3E16" w:rsidRPr="006F3E16">
        <w:rPr>
          <w:rFonts w:ascii="Verdana" w:hAnsi="Verdana" w:cs="Arial"/>
          <w:sz w:val="16"/>
          <w:szCs w:val="16"/>
        </w:rPr>
        <w:t>не се чете</w:t>
      </w:r>
      <w:r w:rsidR="006F3E16">
        <w:rPr>
          <w:rFonts w:ascii="Verdana" w:hAnsi="Verdana" w:cs="Arial"/>
          <w:sz w:val="22"/>
          <w:szCs w:val="22"/>
        </w:rPr>
        <w:t>/</w:t>
      </w:r>
    </w:p>
    <w:p w:rsidR="00E4128F" w:rsidRPr="0075060F" w:rsidRDefault="00E4128F" w:rsidP="00E4128F">
      <w:pPr>
        <w:ind w:left="156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</w:t>
      </w:r>
      <w:r w:rsidRPr="0075060F">
        <w:rPr>
          <w:rFonts w:ascii="Verdana" w:hAnsi="Verdana" w:cs="Arial"/>
          <w:sz w:val="22"/>
          <w:szCs w:val="22"/>
        </w:rPr>
        <w:t>Милена Костадинова</w:t>
      </w:r>
      <w:r w:rsidR="006F3E16">
        <w:rPr>
          <w:rFonts w:ascii="Verdana" w:hAnsi="Verdana" w:cs="Arial"/>
          <w:sz w:val="22"/>
          <w:szCs w:val="22"/>
        </w:rPr>
        <w:tab/>
        <w:t>/</w:t>
      </w:r>
      <w:r w:rsidR="006F3E16" w:rsidRPr="006F3E16">
        <w:rPr>
          <w:rFonts w:ascii="Verdana" w:hAnsi="Verdana" w:cs="Arial"/>
          <w:sz w:val="16"/>
          <w:szCs w:val="16"/>
        </w:rPr>
        <w:t>не се чете</w:t>
      </w:r>
      <w:r w:rsidR="006F3E16">
        <w:rPr>
          <w:rFonts w:ascii="Verdana" w:hAnsi="Verdana" w:cs="Arial"/>
          <w:sz w:val="22"/>
          <w:szCs w:val="22"/>
        </w:rPr>
        <w:t>/</w:t>
      </w:r>
    </w:p>
    <w:p w:rsidR="00E4128F" w:rsidRPr="0075060F" w:rsidRDefault="00E4128F" w:rsidP="00E4128F">
      <w:pPr>
        <w:ind w:firstLine="1560"/>
        <w:jc w:val="both"/>
        <w:rPr>
          <w:rFonts w:ascii="Verdana" w:hAnsi="Verdana" w:cs="Verdana"/>
          <w:b/>
          <w:bCs/>
          <w:i/>
          <w:iCs/>
          <w:sz w:val="22"/>
          <w:szCs w:val="22"/>
          <w:lang w:val="en-US"/>
        </w:rPr>
      </w:pPr>
    </w:p>
    <w:p w:rsidR="00E4128F" w:rsidRPr="0075060F" w:rsidRDefault="00E4128F" w:rsidP="00E4128F">
      <w:pPr>
        <w:ind w:firstLine="1560"/>
        <w:rPr>
          <w:rFonts w:ascii="Verdana" w:hAnsi="Verdana"/>
          <w:sz w:val="22"/>
          <w:szCs w:val="22"/>
        </w:rPr>
      </w:pPr>
    </w:p>
    <w:p w:rsidR="003168D0" w:rsidRDefault="003168D0"/>
    <w:sectPr w:rsidR="003168D0" w:rsidSect="00316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13B4"/>
    <w:multiLevelType w:val="hybridMultilevel"/>
    <w:tmpl w:val="1D1642F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800A51"/>
    <w:multiLevelType w:val="hybridMultilevel"/>
    <w:tmpl w:val="45960286"/>
    <w:lvl w:ilvl="0" w:tplc="149C283A">
      <w:start w:val="1"/>
      <w:numFmt w:val="decimal"/>
      <w:lvlText w:val="%1."/>
      <w:lvlJc w:val="left"/>
      <w:pPr>
        <w:ind w:left="1890" w:hanging="360"/>
      </w:pPr>
      <w:rPr>
        <w:rFonts w:ascii="Arial" w:hAnsi="Arial" w:cs="Arial" w:hint="default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2610" w:hanging="360"/>
      </w:pPr>
    </w:lvl>
    <w:lvl w:ilvl="2" w:tplc="0402001B" w:tentative="1">
      <w:start w:val="1"/>
      <w:numFmt w:val="lowerRoman"/>
      <w:lvlText w:val="%3."/>
      <w:lvlJc w:val="right"/>
      <w:pPr>
        <w:ind w:left="3330" w:hanging="180"/>
      </w:pPr>
    </w:lvl>
    <w:lvl w:ilvl="3" w:tplc="0402000F" w:tentative="1">
      <w:start w:val="1"/>
      <w:numFmt w:val="decimal"/>
      <w:lvlText w:val="%4."/>
      <w:lvlJc w:val="left"/>
      <w:pPr>
        <w:ind w:left="4050" w:hanging="360"/>
      </w:pPr>
    </w:lvl>
    <w:lvl w:ilvl="4" w:tplc="04020019" w:tentative="1">
      <w:start w:val="1"/>
      <w:numFmt w:val="lowerLetter"/>
      <w:lvlText w:val="%5."/>
      <w:lvlJc w:val="left"/>
      <w:pPr>
        <w:ind w:left="4770" w:hanging="360"/>
      </w:pPr>
    </w:lvl>
    <w:lvl w:ilvl="5" w:tplc="0402001B" w:tentative="1">
      <w:start w:val="1"/>
      <w:numFmt w:val="lowerRoman"/>
      <w:lvlText w:val="%6."/>
      <w:lvlJc w:val="right"/>
      <w:pPr>
        <w:ind w:left="5490" w:hanging="180"/>
      </w:pPr>
    </w:lvl>
    <w:lvl w:ilvl="6" w:tplc="0402000F" w:tentative="1">
      <w:start w:val="1"/>
      <w:numFmt w:val="decimal"/>
      <w:lvlText w:val="%7."/>
      <w:lvlJc w:val="left"/>
      <w:pPr>
        <w:ind w:left="6210" w:hanging="360"/>
      </w:pPr>
    </w:lvl>
    <w:lvl w:ilvl="7" w:tplc="04020019" w:tentative="1">
      <w:start w:val="1"/>
      <w:numFmt w:val="lowerLetter"/>
      <w:lvlText w:val="%8."/>
      <w:lvlJc w:val="left"/>
      <w:pPr>
        <w:ind w:left="6930" w:hanging="360"/>
      </w:pPr>
    </w:lvl>
    <w:lvl w:ilvl="8" w:tplc="0402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5C6A0EE2"/>
    <w:multiLevelType w:val="hybridMultilevel"/>
    <w:tmpl w:val="43F43ECE"/>
    <w:lvl w:ilvl="0" w:tplc="0402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E4128F"/>
    <w:rsid w:val="00061BFC"/>
    <w:rsid w:val="000F5875"/>
    <w:rsid w:val="00181624"/>
    <w:rsid w:val="003168D0"/>
    <w:rsid w:val="00317358"/>
    <w:rsid w:val="003E6642"/>
    <w:rsid w:val="00456E7A"/>
    <w:rsid w:val="00593CEC"/>
    <w:rsid w:val="006B66B3"/>
    <w:rsid w:val="006F3E16"/>
    <w:rsid w:val="006F59D4"/>
    <w:rsid w:val="007C1289"/>
    <w:rsid w:val="008904D6"/>
    <w:rsid w:val="00AB37F8"/>
    <w:rsid w:val="00BC02D0"/>
    <w:rsid w:val="00BD4E42"/>
    <w:rsid w:val="00E4128F"/>
    <w:rsid w:val="00E74982"/>
    <w:rsid w:val="00EC6CBD"/>
    <w:rsid w:val="00FD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2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medocreference1">
    <w:name w:val="samedocreference1"/>
    <w:uiPriority w:val="99"/>
    <w:rsid w:val="00E4128F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20140129</cp:lastModifiedBy>
  <cp:revision>2</cp:revision>
  <cp:lastPrinted>2015-11-02T14:41:00Z</cp:lastPrinted>
  <dcterms:created xsi:type="dcterms:W3CDTF">2015-11-03T07:29:00Z</dcterms:created>
  <dcterms:modified xsi:type="dcterms:W3CDTF">2015-11-03T07:29:00Z</dcterms:modified>
  <cp:contentStatus>Последен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